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line="24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pict>
          <v:shape id="_x0000_s1025" o:spid="_x0000_s1025" o:spt="75" type="#_x0000_t75" style="position:absolute;left:0pt;margin-left:840pt;margin-top:904pt;height:30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 w:val="32"/>
          <w:szCs w:val="32"/>
        </w:rPr>
        <w:t>云南省麻栗坡</w:t>
      </w:r>
      <w:r>
        <w:rPr>
          <w:rFonts w:hint="eastAsia"/>
          <w:b/>
          <w:bCs/>
          <w:sz w:val="32"/>
          <w:szCs w:val="32"/>
          <w:lang w:eastAsia="zh-CN"/>
        </w:rPr>
        <w:t>民中</w:t>
      </w:r>
      <w:r>
        <w:rPr>
          <w:rFonts w:hint="eastAsia"/>
          <w:b/>
          <w:bCs/>
          <w:sz w:val="32"/>
          <w:szCs w:val="32"/>
        </w:rPr>
        <w:t>2018-2019学年度下学期6月份月考卷</w:t>
      </w:r>
    </w:p>
    <w:p>
      <w:pPr>
        <w:spacing w:line="240" w:lineRule="auto"/>
        <w:jc w:val="center"/>
        <w:textAlignment w:val="center"/>
      </w:pPr>
      <w:r>
        <w:rPr>
          <w:rFonts w:hint="eastAsia" w:ascii="Times New Roman" w:hAnsi="Times New Roman" w:cs="Times New Roman"/>
          <w:b/>
          <w:sz w:val="28"/>
          <w:lang w:eastAsia="zh-CN"/>
        </w:rPr>
        <w:t>高二</w:t>
      </w:r>
      <w:r>
        <w:rPr>
          <w:rFonts w:hint="eastAsia" w:ascii="Times New Roman" w:hAnsi="Times New Roman" w:cs="Times New Roman"/>
          <w:b/>
          <w:sz w:val="28"/>
          <w:lang w:val="en-US" w:eastAsia="zh-CN"/>
        </w:rPr>
        <w:t xml:space="preserve"> 物理</w:t>
      </w:r>
      <w:bookmarkStart w:id="0" w:name="_GoBack"/>
      <w:bookmarkEnd w:id="0"/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本试卷分第Ⅰ卷和第Ⅱ卷两部分，共1</w:t>
      </w:r>
      <w:r>
        <w:rPr>
          <w:rFonts w:hint="eastAsia" w:ascii="Times New Roman" w:hAnsi="Times New Roman" w:cs="Times New Roman"/>
          <w:sz w:val="21"/>
          <w:lang w:val="en-US" w:eastAsia="zh-CN"/>
        </w:rPr>
        <w:t>00</w:t>
      </w:r>
      <w:r>
        <w:rPr>
          <w:rFonts w:ascii="Times New Roman" w:hAnsi="Times New Roman" w:cs="Times New Roman"/>
          <w:sz w:val="21"/>
        </w:rPr>
        <w:t>分，考试时间</w:t>
      </w:r>
      <w:r>
        <w:rPr>
          <w:rFonts w:hint="eastAsia" w:ascii="Times New Roman" w:hAnsi="Times New Roman" w:cs="Times New Roman"/>
          <w:sz w:val="21"/>
          <w:lang w:val="en-US" w:eastAsia="zh-CN"/>
        </w:rPr>
        <w:t>90</w:t>
      </w:r>
      <w:r>
        <w:rPr>
          <w:rFonts w:ascii="Times New Roman" w:hAnsi="Times New Roman" w:cs="Times New Roman"/>
          <w:sz w:val="21"/>
        </w:rPr>
        <w:t>分钟。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学校：___________姓名：___________班级：___________考号：___________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分卷I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一、单选题(共10小题,每小题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3</w:t>
      </w:r>
      <w:r>
        <w:rPr>
          <w:rFonts w:ascii="Times New Roman" w:hAnsi="Times New Roman" w:cs="Times New Roman"/>
          <w:b/>
          <w:sz w:val="21"/>
        </w:rPr>
        <w:t>.0分,共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3</w:t>
      </w:r>
      <w:r>
        <w:rPr>
          <w:rFonts w:ascii="Times New Roman" w:hAnsi="Times New Roman" w:cs="Times New Roman"/>
          <w:b/>
          <w:sz w:val="21"/>
        </w:rPr>
        <w:t xml:space="preserve">0分)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1.如图所示，在匀强磁场中有一个用比较软的金属导线制成的闭合圆环．在此圆环的形状由圆形变成正方形的过程中(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3290570</wp:posOffset>
            </wp:positionH>
            <wp:positionV relativeFrom="paragraph">
              <wp:posOffset>61595</wp:posOffset>
            </wp:positionV>
            <wp:extent cx="975360" cy="829310"/>
            <wp:effectExtent l="0" t="0" r="15240" b="8890"/>
            <wp:wrapTight wrapText="bothSides">
              <wp:wrapPolygon>
                <wp:start x="0" y="0"/>
                <wp:lineTo x="0" y="21335"/>
                <wp:lineTo x="21094" y="21335"/>
                <wp:lineTo x="2109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A． 环中有感应电流，方向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→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→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→</w:t>
      </w:r>
      <w:r>
        <w:rPr>
          <w:i/>
        </w:rPr>
        <w:t>b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环中有感应电流，方向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→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→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→</w:t>
      </w:r>
      <w:r>
        <w:rPr>
          <w:i/>
        </w:rPr>
        <w:t>d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环中无感应电流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条件不够，无法确定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471805</wp:posOffset>
            </wp:positionV>
            <wp:extent cx="1600200" cy="728980"/>
            <wp:effectExtent l="0" t="0" r="0" b="13970"/>
            <wp:wrapTight wrapText="bothSides">
              <wp:wrapPolygon>
                <wp:start x="0" y="0"/>
                <wp:lineTo x="0" y="20885"/>
                <wp:lineTo x="21343" y="20885"/>
                <wp:lineTo x="21343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28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2.某变压器原、副线圈匝数比为55∶9，原线圈所接电源电压按如图所示规律变化，副线圈接有负载．下列判断正确的是(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输出电压的最大值为36 V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原、副线圈中电流之比为55∶9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变压器输入、输出功率之比为55∶9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交流电源有效值为220 V，频率为50 Hz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3.如图7所示，在一光滑的水平面上，有质量相同的三个小球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，其中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静止，中间连有一轻弹簧，弹簧处于自由伸长状态，现小球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以速度</w:t>
      </w:r>
      <w:r>
        <w:rPr>
          <w:i/>
        </w:rPr>
        <w:t>v</w:t>
      </w:r>
      <w:r>
        <w:rPr>
          <w:rFonts w:ascii="Times New Roman" w:hAnsi="Times New Roman" w:cs="Times New Roman"/>
          <w:sz w:val="21"/>
        </w:rPr>
        <w:t>与小球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正碰并粘在一起，碰撞时间极短，则碰后瞬间(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的速度变为</w:t>
      </w:r>
      <m:oMath>
        <m:f>
          <m:fPr/>
          <m:num>
            <m:r>
              <m:t>v</m:t>
            </m:r>
          </m:num>
          <m:den>
            <m:r>
              <m:t>3</m:t>
            </m:r>
          </m:den>
        </m:f>
      </m:oMath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的速度仍为0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145415</wp:posOffset>
            </wp:positionV>
            <wp:extent cx="1619250" cy="401955"/>
            <wp:effectExtent l="0" t="0" r="0" b="17145"/>
            <wp:wrapTight wrapText="bothSides">
              <wp:wrapPolygon>
                <wp:start x="0" y="0"/>
                <wp:lineTo x="0" y="20474"/>
                <wp:lineTo x="21346" y="20474"/>
                <wp:lineTo x="21346" y="0"/>
                <wp:lineTo x="0" y="0"/>
              </wp:wrapPolygon>
            </wp:wrapTight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401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B．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的速度均为</w:t>
      </w:r>
      <m:oMath>
        <m:f>
          <m:fPr/>
          <m:num>
            <m:r>
              <m:t>v</m:t>
            </m:r>
          </m:num>
          <m:den>
            <m:r>
              <m:t>3</m:t>
            </m:r>
          </m:den>
        </m:f>
      </m:oMath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的速度变为</w:t>
      </w:r>
      <m:oMath>
        <m:f>
          <m:fPr/>
          <m:num>
            <m:r>
              <m:t>v</m:t>
            </m:r>
          </m:num>
          <m:den>
            <m:r>
              <m:t>2</m:t>
            </m:r>
          </m:den>
        </m:f>
      </m:oMath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的速度仍为0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的速度均为</w:t>
      </w:r>
      <m:oMath>
        <m:f>
          <m:fPr/>
          <m:num>
            <m:r>
              <m:t>v</m:t>
            </m:r>
          </m:num>
          <m:den>
            <m:r>
              <m:t>2</m:t>
            </m:r>
          </m:den>
        </m:f>
      </m:oMath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4.有关光的本性，下列说法中正确的是(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光具有波动性，又具有粒子性，这是相互矛盾和对立的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光的波动性类似于机械波，光的粒子性类似于质点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大量光子才具有波动性，个别光子只具有粒子性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由于光既具有波动性，又具有粒子性，无法只用其中一种去说明光的一切行为，只能认为光具有波粒二象性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5.根据玻尔理论，氢原子的电子由</w:t>
      </w:r>
      <w:r>
        <w:rPr>
          <w:i/>
        </w:rPr>
        <w:t>n</w:t>
      </w:r>
      <w:r>
        <w:rPr>
          <w:rFonts w:ascii="Times New Roman" w:hAnsi="Times New Roman" w:cs="Times New Roman"/>
          <w:sz w:val="21"/>
        </w:rPr>
        <w:t>＝2轨道跃迁到</w:t>
      </w:r>
      <w:r>
        <w:rPr>
          <w:i/>
        </w:rPr>
        <w:t>n</w:t>
      </w:r>
      <w:r>
        <w:rPr>
          <w:rFonts w:ascii="Times New Roman" w:hAnsi="Times New Roman" w:cs="Times New Roman"/>
          <w:sz w:val="21"/>
        </w:rPr>
        <w:t>＝1轨道(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原子的能量减少，电子的动能增加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原子的能量增加，电子的动能减少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原子要放出一系列频率不同的光子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原子要吸收某一频率的光子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6.下列说法正确的是(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研制核武器的钚239(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24460" cy="13398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Pu)由铀239(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24460" cy="13398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U)经过4次</w:t>
      </w:r>
      <w:r>
        <w:rPr>
          <w:i/>
        </w:rPr>
        <w:t>β</w:t>
      </w:r>
      <w:r>
        <w:rPr>
          <w:rFonts w:ascii="Times New Roman" w:hAnsi="Times New Roman" w:cs="Times New Roman"/>
          <w:sz w:val="21"/>
        </w:rPr>
        <w:t>衰变而产生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发现中子的核反应方程是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7150" cy="133985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Be＋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7150" cy="133985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He→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95885" cy="133985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C＋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7150" cy="133985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n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20 g的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24460" cy="133985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U经过两个半衰期后其质量变为15 g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24460" cy="133985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U在中子轰击下，生成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86360" cy="133985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Sr和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24460" cy="133985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Xe的核反应前后，原子核的核子总数减少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7.关于扩散现象和布朗运动，下列说法正确的是(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扩散现象发生的条件是两种物质浓度不同，而布朗运动发生的条件是固体颗粒在气体或液体中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布朗运动和扩散现象都可以在气体、液体、固体中发生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布朗运动和扩散现象都是分子的运动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扩散现象证实分子在做无规则运动，布朗运动说明小颗粒在做无规则运动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8.关于热学现象和热学规律，下列说法中正确的是(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将地球上所有海水的温度降低0.2 ℃，以放出大量的内能供人类使用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布朗运动是液体分子的运动，它说明液体分子永不停息地做无规则的运动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在热传递中，热量一定是从内能多的物体传向内能少的物体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在热传递中，热量一定是从温度高的物体传向温度低的物体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9.一质点做简谐运动的图象如图4所示，下列说法正确的是(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49070" cy="815975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9600" cy="8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质点的振动频率是4 Hz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在10 s内质点通过的路程是20 cm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第4 s末质点的速度是零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在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＝1 s和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＝3 s两时刻，质点位移大小相等、方向相同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10.一列简谐横波沿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轴负方向传播，图7甲是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＝1 s时的波形图，图乙是波中某振动质点位移随时间变化的振动图象(两图用同一时间起点)，则图乙可能是图甲中哪个质点的振动图象(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409190" cy="93091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600" cy="9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＝0处的质点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  </w:t>
      </w:r>
      <w:r>
        <w:rPr>
          <w:rFonts w:ascii="Times New Roman" w:hAnsi="Times New Roman" w:cs="Times New Roman"/>
          <w:sz w:val="21"/>
        </w:rPr>
        <w:t>B．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＝1 m处的质点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＝2 m处的质点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1"/>
        </w:rPr>
        <w:t>D．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＝3 m处的质点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二、多选题(共4小题,每小题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4</w:t>
      </w:r>
      <w:r>
        <w:rPr>
          <w:rFonts w:ascii="Times New Roman" w:hAnsi="Times New Roman" w:cs="Times New Roman"/>
          <w:b/>
          <w:sz w:val="21"/>
        </w:rPr>
        <w:t>.0分,共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16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11.(多选)如图甲所示，电阻为1 Ω的矩形线圈绕垂直匀强磁场的转轴</w:t>
      </w:r>
      <w:r>
        <w:rPr>
          <w:i/>
        </w:rPr>
        <w:t>OO</w:t>
      </w:r>
      <w:r>
        <w:rPr>
          <w:rFonts w:ascii="Times New Roman" w:hAnsi="Times New Roman" w:cs="Times New Roman"/>
          <w:sz w:val="21"/>
        </w:rPr>
        <w:t>′匀速旋转产生交流电，现将此电流给阻值为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＝10  Ω的小灯泡L供电，通过电流传感器得到灯泡中电流的图象如图乙，不考虑温度对灯泡阻值的影响，下列说法中正确的是(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811530</wp:posOffset>
            </wp:positionV>
            <wp:extent cx="1842770" cy="1055370"/>
            <wp:effectExtent l="0" t="0" r="0" b="0"/>
            <wp:wrapTight wrapText="bothSides">
              <wp:wrapPolygon>
                <wp:start x="0" y="0"/>
                <wp:lineTo x="0" y="21054"/>
                <wp:lineTo x="21436" y="21054"/>
                <wp:lineTo x="21436" y="0"/>
                <wp:lineTo x="0" y="0"/>
              </wp:wrapPolygon>
            </wp:wrapTight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2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921385" cy="1055370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6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在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＝5×10</w:t>
      </w:r>
      <w:r>
        <w:rPr>
          <w:vertAlign w:val="superscript"/>
        </w:rPr>
        <w:t>－3</w:t>
      </w:r>
      <w:r>
        <w:rPr>
          <w:rFonts w:ascii="Times New Roman" w:hAnsi="Times New Roman" w:cs="Times New Roman"/>
          <w:sz w:val="21"/>
        </w:rPr>
        <w:t>s时，线圈处于中性面位置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在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＝10×10</w:t>
      </w:r>
      <w:r>
        <w:rPr>
          <w:vertAlign w:val="superscript"/>
        </w:rPr>
        <w:t>－3</w:t>
      </w:r>
      <w:r>
        <w:rPr>
          <w:rFonts w:ascii="Times New Roman" w:hAnsi="Times New Roman" w:cs="Times New Roman"/>
          <w:sz w:val="21"/>
        </w:rPr>
        <w:t>s时，穿过线圈的磁通量最大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交变电流的瞬时值表达式为</w:t>
      </w:r>
      <w:r>
        <w:rPr>
          <w:i/>
        </w:rPr>
        <w:t>i</w:t>
      </w:r>
      <w:r>
        <w:rPr>
          <w:rFonts w:ascii="Times New Roman" w:hAnsi="Times New Roman" w:cs="Times New Roman"/>
          <w:sz w:val="21"/>
        </w:rPr>
        <w:t>＝5cos 50π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(A)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线圈产生的交流电的电动势为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16230" cy="316230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V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12.下列说法中正确的是(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在一定温度下，同种液体的饱和汽的密度是一定的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饱和汽近似地遵守理想气体定律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在潮湿的天气里，空气的相对湿度大，水蒸发得慢，所以洗了衣服不容易晾干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在绝对湿度相同的情况下，夏天比冬天的相对湿度大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13.(多选)类比是一种有效的学习方法，通过归类和比较，有助于掌握新知识，提高学习效率．在类比过程中，既要找出共同之处，又要抓住不同之处．某同学对机械波和电磁波进行类比，总结出下列内容，其中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机械波既有横波又有纵波，而电磁波只有纵波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机械波和电磁波的传播都依赖于介质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机械波和电磁波都能产生干涉和衍射现象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机械波的频率、波长和波速三者满足的关系对电磁波也适用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14.(多选)如图所示，</w:t>
      </w:r>
      <w:r>
        <w:rPr>
          <w:i/>
        </w:rPr>
        <w:t>MM</w:t>
      </w:r>
      <w:r>
        <w:rPr>
          <w:rFonts w:ascii="Times New Roman" w:hAnsi="Times New Roman" w:cs="Times New Roman"/>
          <w:sz w:val="21"/>
        </w:rPr>
        <w:t>′是空气与某种介质的界面，一条光线从空气射入介质的光路如图所示，那么根据该光路图作出下列判断中正确的是(　　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305560" cy="681355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600" cy="6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 该介质的折射率为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259080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 光在介质中的传播速度为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25908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(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为真空中光速)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 光线从介质射向空气时有可能发生全反射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 光线由介质射向空气时发生全反射的临界角大于45°</w:t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sz w:val="21"/>
        </w:rPr>
        <w:t>分卷II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>三、实验题(共2小题,共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16</w:t>
      </w:r>
      <w:r>
        <w:rPr>
          <w:rFonts w:ascii="Times New Roman" w:hAnsi="Times New Roman" w:cs="Times New Roman"/>
          <w:b/>
          <w:sz w:val="21"/>
        </w:rPr>
        <w:t xml:space="preserve">分)   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15.在描绘一只小灯泡(2.5 V,0.5 A)的伏安特性曲线实验中，所供选择的器材除了导线和开关外，还有以下一些器材可供选择：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A．电源</w:t>
      </w:r>
      <w:r>
        <w:rPr>
          <w:i/>
        </w:rPr>
        <w:t>E</w:t>
      </w:r>
      <w:r>
        <w:rPr>
          <w:rFonts w:ascii="Times New Roman" w:hAnsi="Times New Roman" w:cs="Times New Roman"/>
          <w:sz w:val="21"/>
        </w:rPr>
        <w:t>(电动势为3.0 V，内阻不计)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B．电压表V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(量程为0 ～3.0 V，内阻约为2 kΩ)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C．电压表V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(量程为0 ～15.0 V，内阻约为6 kΩ)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D．电流表A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(量程为0～0.6 A，内阻约为1 Ω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E．电流表A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(量程为0～100 mA，内阻约为2 Ω)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F．滑动变阻器</w:t>
      </w:r>
      <w:r>
        <w:rPr>
          <w:i/>
        </w:rPr>
        <w:t>R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(最大阻值10 Ω)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G．滑动变阻器</w:t>
      </w:r>
      <w:r>
        <w:rPr>
          <w:i/>
        </w:rPr>
        <w:t>R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(最大阻值2 kΩ)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(1)为了减小实验误差，实验中电压表应选择______________，电流表应选择______________，滑动变阻器应选择________________．(填器材的符号)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(2)为提高此实验精度，请你设计一实验电路并画在方框中，然后连接实物图．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996440" cy="1045845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00" cy="10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16.一毫安表头mA满偏电流为9.90 mA，内阻约为300 Ω.要求将此毫安表头改装成量程为1 A的电流表，其电路原理图如图甲所示．图中，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53035" cy="153035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是量程为2 A的标准电流表，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为电阻箱，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为滑动变阻器，S为开关，</w:t>
      </w:r>
      <w:r>
        <w:rPr>
          <w:i/>
        </w:rPr>
        <w:t>E</w:t>
      </w:r>
      <w:r>
        <w:rPr>
          <w:rFonts w:ascii="Times New Roman" w:hAnsi="Times New Roman" w:cs="Times New Roman"/>
          <w:sz w:val="21"/>
        </w:rPr>
        <w:t>为电源．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879725" cy="1727835"/>
            <wp:effectExtent l="0" t="0" r="0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(1)完成下列实验步骤：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①将图乙虚线框内的实物图按电路原理图连线；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②将滑动变阻器的滑动触头调至________端(填“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”或“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”)，电阻箱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的阻值调至零；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③合上开关；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④调节滑动变阻器的滑动触头，增大回路中的电流，使标准电流表读数为1 A；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⑤调节电阻箱</w:t>
      </w:r>
      <w:r>
        <w:rPr>
          <w:i/>
        </w:rPr>
        <w:t>R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的阻值，使毫安表指针接近满偏，此时标准电流表的读数会________(填“增大”“减小”或“不变”)；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⑥多次重复步骤④⑤，直至标准电流表的读数为________，同时毫安表指针满偏．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(2)回答下列问题：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①在完成全部实验步骤后，电阻箱使用阻值的读数为3.1 Ω，由此可知毫安表头的内阻为________．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②用改装成的电流表测量某一电路中的电流，电流表指针半偏，此时流过电阻箱的电流为________A.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③对于按照以上步骤改装后的电流表，写出一个可能影响它的准确程度的因素：______________.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 xml:space="preserve">四、计算题                                                                       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17.两根光滑的长直金属导轨</w:t>
      </w:r>
      <w:r>
        <w:rPr>
          <w:i/>
        </w:rPr>
        <w:t>MN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′</w:t>
      </w:r>
      <w:r>
        <w:rPr>
          <w:i/>
        </w:rPr>
        <w:t>N</w:t>
      </w:r>
      <w:r>
        <w:rPr>
          <w:rFonts w:ascii="Times New Roman" w:hAnsi="Times New Roman" w:cs="Times New Roman"/>
          <w:sz w:val="21"/>
        </w:rPr>
        <w:t>′平行置于同一水平面内，导轨间距为</w:t>
      </w:r>
      <w:r>
        <w:rPr>
          <w:i/>
        </w:rPr>
        <w:t>L</w:t>
      </w:r>
      <w:r>
        <w:rPr>
          <w:rFonts w:ascii="Times New Roman" w:hAnsi="Times New Roman" w:cs="Times New Roman"/>
          <w:sz w:val="21"/>
        </w:rPr>
        <w:t>，电阻不计，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、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′处接有如图所示的电路，电路中各电阻的阻值均为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，电容器的电容为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.长度也为</w:t>
      </w:r>
      <w:r>
        <w:rPr>
          <w:i/>
        </w:rPr>
        <w:t>L</w:t>
      </w:r>
      <w:r>
        <w:rPr>
          <w:rFonts w:ascii="Times New Roman" w:hAnsi="Times New Roman" w:cs="Times New Roman"/>
          <w:sz w:val="21"/>
        </w:rPr>
        <w:t>、阻值同为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的金属棒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垂直于导轨放置，导轨处于磁感应强度为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、方向竖直向下的匀强磁场中．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在外力作用下向右匀速直线运动且与导轨保持良好接触，在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运动距离为</w:t>
      </w:r>
      <w:r>
        <w:rPr>
          <w:i/>
        </w:rPr>
        <w:t>s</w:t>
      </w:r>
      <w:r>
        <w:rPr>
          <w:rFonts w:ascii="Times New Roman" w:hAnsi="Times New Roman" w:cs="Times New Roman"/>
          <w:sz w:val="21"/>
        </w:rPr>
        <w:t>的过程中，整个回路中产生的焦耳热为</w:t>
      </w:r>
      <w:r>
        <w:rPr>
          <w:i/>
        </w:rPr>
        <w:t>Q</w:t>
      </w:r>
      <w:r>
        <w:rPr>
          <w:rFonts w:ascii="Times New Roman" w:hAnsi="Times New Roman" w:cs="Times New Roman"/>
          <w:sz w:val="21"/>
        </w:rPr>
        <w:t>.求：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996440" cy="767715"/>
            <wp:effectExtent l="0" t="0" r="0" b="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1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00" cy="7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运动速度</w:t>
      </w:r>
      <w:r>
        <w:rPr>
          <w:i/>
        </w:rPr>
        <w:t>v</w:t>
      </w:r>
      <w:r>
        <w:rPr>
          <w:rFonts w:ascii="Times New Roman" w:hAnsi="Times New Roman" w:cs="Times New Roman"/>
          <w:sz w:val="21"/>
        </w:rPr>
        <w:t>的大小；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(2)电容器所带的电荷量</w:t>
      </w:r>
      <w:r>
        <w:rPr>
          <w:i/>
        </w:rPr>
        <w:t>q</w:t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18.如图所示，圆柱形汽缸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中用质量为2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的活塞封闭了一定质量的理想气体，气体温度为27 ℃，汽缸中的活塞通过滑轮系统悬挂一质量为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的重物，稳定时活塞与汽缸底部的距离为</w:t>
      </w:r>
      <w:r>
        <w:rPr>
          <w:i/>
        </w:rPr>
        <w:t>h</w:t>
      </w:r>
      <w:r>
        <w:rPr>
          <w:rFonts w:ascii="Times New Roman" w:hAnsi="Times New Roman" w:cs="Times New Roman"/>
          <w:sz w:val="21"/>
        </w:rPr>
        <w:t>，现在重物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上加挂一个质量为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05410" cy="201295"/>
            <wp:effectExtent l="0" t="0" r="0" b="0"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00" cy="2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的小物体，已知大气压强为</w:t>
      </w:r>
      <w:r>
        <w:rPr>
          <w:i/>
        </w:rPr>
        <w:t>p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，活塞横截面积为</w:t>
      </w:r>
      <w:r>
        <w:rPr>
          <w:i/>
        </w:rPr>
        <w:t>S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63195" cy="259080"/>
            <wp:effectExtent l="0" t="0" r="0" b="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，不计一切摩擦，求当气体温度升高到37 ℃且系统重新稳定后，重物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下降的高度．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055370" cy="854075"/>
            <wp:effectExtent l="0" t="0" r="0" b="0"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1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000" cy="8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2943860</wp:posOffset>
            </wp:positionH>
            <wp:positionV relativeFrom="paragraph">
              <wp:posOffset>720725</wp:posOffset>
            </wp:positionV>
            <wp:extent cx="1084580" cy="1199515"/>
            <wp:effectExtent l="0" t="0" r="0" b="0"/>
            <wp:wrapTight wrapText="bothSides">
              <wp:wrapPolygon>
                <wp:start x="0" y="0"/>
                <wp:lineTo x="0" y="21268"/>
                <wp:lineTo x="21246" y="21268"/>
                <wp:lineTo x="21246" y="0"/>
                <wp:lineTo x="0" y="0"/>
              </wp:wrapPolygon>
            </wp:wrapTight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>19.如图所示，为玻璃材料制成的一棱镜的截面图，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为四分之一圆弧．一细光束从圆弧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的中点</w:t>
      </w:r>
      <w:r>
        <w:rPr>
          <w:i/>
        </w:rPr>
        <w:t>E</w:t>
      </w:r>
      <w:r>
        <w:rPr>
          <w:rFonts w:ascii="Times New Roman" w:hAnsi="Times New Roman" w:cs="Times New Roman"/>
          <w:sz w:val="21"/>
        </w:rPr>
        <w:t>点沿半径射入棱镜后，恰好在圆心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点发生全反射，经</w:t>
      </w:r>
      <w:r>
        <w:rPr>
          <w:i/>
        </w:rPr>
        <w:t>CD</w:t>
      </w:r>
      <w:r>
        <w:rPr>
          <w:rFonts w:ascii="Times New Roman" w:hAnsi="Times New Roman" w:cs="Times New Roman"/>
          <w:sz w:val="21"/>
        </w:rPr>
        <w:t>面反射，再从圆弧的</w:t>
      </w:r>
      <w:r>
        <w:rPr>
          <w:i/>
        </w:rPr>
        <w:t>F</w:t>
      </w:r>
      <w:r>
        <w:rPr>
          <w:rFonts w:ascii="Times New Roman" w:hAnsi="Times New Roman" w:cs="Times New Roman"/>
          <w:sz w:val="21"/>
        </w:rPr>
        <w:t>点射出，已知，</w:t>
      </w:r>
      <w:r>
        <w:rPr>
          <w:i/>
        </w:rPr>
        <w:t>OA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OD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259080"/>
            <wp:effectExtent l="0" t="0" r="0" b="0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1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.求：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(1)出射光线与法线夹角的正弦值；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(2)光在棱镜中传播的时间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  <w:rPr>
          <w:rFonts w:ascii="Times New Roman" w:hAnsi="Times New Roman" w:cs="Times New Roman"/>
          <w:sz w:val="21"/>
        </w:rPr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20.如图所示，在</w:t>
      </w:r>
      <w:r>
        <w:rPr>
          <w:i/>
        </w:rPr>
        <w:t>xOy</w:t>
      </w:r>
      <w:r>
        <w:rPr>
          <w:rFonts w:ascii="Times New Roman" w:hAnsi="Times New Roman" w:cs="Times New Roman"/>
          <w:sz w:val="21"/>
        </w:rPr>
        <w:t>坐标系中，坐标原点</w:t>
      </w:r>
      <w:r>
        <w:rPr>
          <w:i/>
        </w:rPr>
        <w:t>O</w:t>
      </w:r>
      <w:r>
        <w:rPr>
          <w:rFonts w:ascii="Times New Roman" w:hAnsi="Times New Roman" w:cs="Times New Roman"/>
          <w:sz w:val="21"/>
        </w:rPr>
        <w:t>处有一点状的放射源，它向</w:t>
      </w:r>
      <w:r>
        <w:rPr>
          <w:i/>
        </w:rPr>
        <w:t>xOy</w:t>
      </w:r>
      <w:r>
        <w:rPr>
          <w:rFonts w:ascii="Times New Roman" w:hAnsi="Times New Roman" w:cs="Times New Roman"/>
          <w:sz w:val="21"/>
        </w:rPr>
        <w:t>平面内的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轴上方各个方向发射</w:t>
      </w:r>
      <w:r>
        <w:rPr>
          <w:i/>
        </w:rPr>
        <w:t>α</w:t>
      </w:r>
      <w:r>
        <w:rPr>
          <w:rFonts w:ascii="Times New Roman" w:hAnsi="Times New Roman" w:cs="Times New Roman"/>
          <w:sz w:val="21"/>
        </w:rPr>
        <w:t>粒子，</w:t>
      </w:r>
      <w:r>
        <w:rPr>
          <w:i/>
        </w:rPr>
        <w:t>α</w:t>
      </w:r>
      <w:r>
        <w:rPr>
          <w:rFonts w:ascii="Times New Roman" w:hAnsi="Times New Roman" w:cs="Times New Roman"/>
          <w:sz w:val="21"/>
        </w:rPr>
        <w:t>粒子的速度大小均为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14935" cy="105410"/>
            <wp:effectExtent l="0" t="0" r="0" b="0"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00" cy="1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，在0＜</w:t>
      </w:r>
      <w:r>
        <w:rPr>
          <w:i/>
        </w:rPr>
        <w:t>y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的区域内分布有指向</w:t>
      </w:r>
      <w:r>
        <w:rPr>
          <w:i/>
        </w:rPr>
        <w:t>y</w:t>
      </w:r>
      <w:r>
        <w:rPr>
          <w:rFonts w:ascii="Times New Roman" w:hAnsi="Times New Roman" w:cs="Times New Roman"/>
          <w:sz w:val="21"/>
        </w:rPr>
        <w:t>轴正方向的匀强电场，场强大小为</w:t>
      </w:r>
      <w:r>
        <w:rPr>
          <w:i/>
        </w:rPr>
        <w:t>E</w:t>
      </w:r>
      <w:r>
        <w:rPr>
          <w:rFonts w:ascii="Times New Roman" w:hAnsi="Times New Roman" w:cs="Times New Roman"/>
          <w:sz w:val="21"/>
        </w:rPr>
        <w:t>=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26390" cy="326390"/>
            <wp:effectExtent l="0" t="0" r="0" b="0"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400" cy="3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，其中</w:t>
      </w:r>
      <w:r>
        <w:rPr>
          <w:i/>
        </w:rPr>
        <w:t>q</w:t>
      </w:r>
      <w:r>
        <w:rPr>
          <w:rFonts w:ascii="Times New Roman" w:hAnsi="Times New Roman" w:cs="Times New Roman"/>
          <w:sz w:val="21"/>
        </w:rPr>
        <w:t>与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分别为</w:t>
      </w:r>
      <w:r>
        <w:rPr>
          <w:i/>
        </w:rPr>
        <w:t>α</w:t>
      </w:r>
      <w:r>
        <w:rPr>
          <w:rFonts w:ascii="Times New Roman" w:hAnsi="Times New Roman" w:cs="Times New Roman"/>
          <w:sz w:val="21"/>
        </w:rPr>
        <w:t>粒子的电量和质量；在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＜</w:t>
      </w:r>
      <w:r>
        <w:rPr>
          <w:i/>
        </w:rPr>
        <w:t>y</w:t>
      </w:r>
      <w:r>
        <w:rPr>
          <w:rFonts w:ascii="Times New Roman" w:hAnsi="Times New Roman" w:cs="Times New Roman"/>
          <w:sz w:val="21"/>
        </w:rPr>
        <w:t>＜2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的区域内分布有垂直于</w:t>
      </w:r>
      <w:r>
        <w:rPr>
          <w:i/>
        </w:rPr>
        <w:t>xOy</w:t>
      </w:r>
      <w:r>
        <w:rPr>
          <w:rFonts w:ascii="Times New Roman" w:hAnsi="Times New Roman" w:cs="Times New Roman"/>
          <w:sz w:val="21"/>
        </w:rPr>
        <w:t>平面向里的匀强磁场，</w:t>
      </w:r>
      <w:r>
        <w:rPr>
          <w:i/>
        </w:rPr>
        <w:t>mn</w:t>
      </w:r>
      <w:r>
        <w:rPr>
          <w:rFonts w:ascii="Times New Roman" w:hAnsi="Times New Roman" w:cs="Times New Roman"/>
          <w:sz w:val="21"/>
        </w:rPr>
        <w:t>为电场和磁场的边界．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为一块很大的平面感光板垂直于</w:t>
      </w:r>
      <w:r>
        <w:rPr>
          <w:i/>
        </w:rPr>
        <w:t>xOy</w:t>
      </w:r>
      <w:r>
        <w:rPr>
          <w:rFonts w:ascii="Times New Roman" w:hAnsi="Times New Roman" w:cs="Times New Roman"/>
          <w:sz w:val="21"/>
        </w:rPr>
        <w:t>平面且平行于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轴，放置于</w:t>
      </w:r>
      <w:r>
        <w:rPr>
          <w:i/>
        </w:rPr>
        <w:t>y</w:t>
      </w:r>
      <w:r>
        <w:rPr>
          <w:rFonts w:ascii="Times New Roman" w:hAnsi="Times New Roman" w:cs="Times New Roman"/>
          <w:sz w:val="21"/>
        </w:rPr>
        <w:t>=2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处，如图所示．观察发现此时恰好无粒子打到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板上（不考虑粒子的重力及粒子间的相互作用），求：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（1）</w:t>
      </w:r>
      <w:r>
        <w:rPr>
          <w:i/>
        </w:rPr>
        <w:t>α</w:t>
      </w:r>
      <w:r>
        <w:rPr>
          <w:rFonts w:ascii="Times New Roman" w:hAnsi="Times New Roman" w:cs="Times New Roman"/>
          <w:sz w:val="21"/>
        </w:rPr>
        <w:t>粒子通过电场和磁场边界</w:t>
      </w:r>
      <w:r>
        <w:rPr>
          <w:i/>
        </w:rPr>
        <w:t>mn</w:t>
      </w:r>
      <w:r>
        <w:rPr>
          <w:rFonts w:ascii="Times New Roman" w:hAnsi="Times New Roman" w:cs="Times New Roman"/>
          <w:sz w:val="21"/>
        </w:rPr>
        <w:t>时的速度大小及距</w:t>
      </w:r>
      <w:r>
        <w:rPr>
          <w:i/>
        </w:rPr>
        <w:t>y</w:t>
      </w:r>
      <w:r>
        <w:rPr>
          <w:rFonts w:ascii="Times New Roman" w:hAnsi="Times New Roman" w:cs="Times New Roman"/>
          <w:sz w:val="21"/>
        </w:rPr>
        <w:t>轴的最大距离；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（2）磁感应强度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的大小．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199515" cy="1045845"/>
            <wp:effectExtent l="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1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10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b/>
          <w:sz w:val="21"/>
        </w:rPr>
        <w:t xml:space="preserve">                                                           </w:t>
      </w:r>
    </w:p>
    <w:p>
      <w:pPr>
        <w:spacing w:line="240" w:lineRule="auto"/>
      </w:pPr>
      <w:r>
        <w:br w:type="page"/>
      </w:r>
    </w:p>
    <w:p>
      <w:pPr>
        <w:spacing w:line="240" w:lineRule="auto"/>
        <w:jc w:val="center"/>
        <w:textAlignment w:val="center"/>
      </w:pPr>
      <w:r>
        <w:rPr>
          <w:rFonts w:ascii="Times New Roman" w:hAnsi="Times New Roman" w:cs="Times New Roman"/>
          <w:b/>
          <w:sz w:val="32"/>
        </w:rPr>
        <w:t>答案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1.A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2.D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3.C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4.D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5.A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6.B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7.A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8.D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9.B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10.A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11.AD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12.AC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13.CD</w:t>
      </w:r>
      <w:r>
        <w:rPr>
          <w:rFonts w:hint="eastAsia"/>
          <w:lang w:eastAsia="zh-CN"/>
        </w:rPr>
        <w:t xml:space="preserve">   </w:t>
      </w:r>
      <w:r>
        <w:rPr>
          <w:rFonts w:ascii="Times New Roman" w:hAnsi="Times New Roman" w:cs="Times New Roman"/>
          <w:sz w:val="21"/>
        </w:rPr>
        <w:t>14.BCD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15.</w:t>
      </w:r>
      <w:r>
        <w:rPr>
          <w:rFonts w:ascii="Times New Roman" w:hAnsi="Times New Roman" w:cs="Times New Roman"/>
          <w:sz w:val="21"/>
        </w:rPr>
        <w:t>(1)V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　A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　</w:t>
      </w:r>
      <w:r>
        <w:rPr>
          <w:i/>
        </w:rPr>
        <w:t>R</w:t>
      </w:r>
      <w:r>
        <w:rPr>
          <w:vertAlign w:val="subscript"/>
        </w:rPr>
        <w:t>1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007745" cy="844550"/>
            <wp:effectExtent l="0" t="0" r="0" b="0"/>
            <wp:docPr id="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1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996440" cy="1180465"/>
            <wp:effectExtent l="0" t="0" r="0" b="0"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1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00" cy="11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16.</w:t>
      </w:r>
      <w:r>
        <w:rPr>
          <w:rFonts w:ascii="Times New Roman" w:hAnsi="Times New Roman" w:cs="Times New Roman"/>
          <w:sz w:val="21"/>
        </w:rPr>
        <w:t>(1)①如图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20495" cy="1401445"/>
            <wp:effectExtent l="0" t="0" r="0" b="0"/>
            <wp:docPr id="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1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800" cy="14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②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　⑤减小　⑥1 A　(2)①310　②0.495(0.494～0.496均可)；③电阻箱和滑动变阻器的阻值不能连续变化；标准表和毫安表头的读数误差；电表指针偏转和实际电流的大小不成正比等．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t>17.</w:t>
      </w:r>
      <w:r>
        <w:rPr>
          <w:rFonts w:ascii="Times New Roman" w:hAnsi="Times New Roman" w:cs="Times New Roman"/>
          <w:sz w:val="21"/>
        </w:rPr>
        <w:t>(1)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16230" cy="287655"/>
            <wp:effectExtent l="0" t="0" r="0" b="0"/>
            <wp:docPr id="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1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　(2)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97180" cy="287655"/>
            <wp:effectExtent l="0" t="0" r="0" b="0"/>
            <wp:docPr id="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1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6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  <w:sz w:val="21"/>
        </w:rPr>
        <w:t>(1)设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上产生的感应电动势为</w:t>
      </w:r>
      <w:r>
        <w:rPr>
          <w:i/>
        </w:rPr>
        <w:t>E</w:t>
      </w:r>
      <w:r>
        <w:rPr>
          <w:rFonts w:ascii="Times New Roman" w:hAnsi="Times New Roman" w:cs="Times New Roman"/>
          <w:sz w:val="21"/>
        </w:rPr>
        <w:t>，回路中电流为</w:t>
      </w:r>
      <w:r>
        <w:rPr>
          <w:i/>
        </w:rPr>
        <w:t>I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运动距离</w:t>
      </w:r>
      <w:r>
        <w:rPr>
          <w:i/>
        </w:rPr>
        <w:t>s</w:t>
      </w:r>
      <w:r>
        <w:rPr>
          <w:rFonts w:ascii="Times New Roman" w:hAnsi="Times New Roman" w:cs="Times New Roman"/>
          <w:sz w:val="21"/>
        </w:rPr>
        <w:t>所用时间为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则有：</w:t>
      </w:r>
      <w:r>
        <w:rPr>
          <w:i/>
        </w:rPr>
        <w:t>E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BLv</w:t>
      </w:r>
      <w:r>
        <w:rPr>
          <w:rFonts w:ascii="Times New Roman" w:hAnsi="Times New Roman" w:cs="Times New Roman"/>
          <w:sz w:val="21"/>
        </w:rPr>
        <w:t>　</w:t>
      </w:r>
      <w:r>
        <w:rPr>
          <w:i/>
        </w:rPr>
        <w:t>I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72720" cy="287655"/>
            <wp:effectExtent l="0" t="0" r="0" b="0"/>
            <wp:docPr id="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1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　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86360" cy="259080"/>
            <wp:effectExtent l="0" t="0" r="0" b="0"/>
            <wp:docPr id="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1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　</w:t>
      </w:r>
      <w:r>
        <w:rPr>
          <w:i/>
        </w:rPr>
        <w:t>Q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I</w:t>
      </w:r>
      <w:r>
        <w:rPr>
          <w:vertAlign w:val="superscript"/>
        </w:rPr>
        <w:t>2</w:t>
      </w:r>
      <w:r>
        <w:rPr>
          <w:rFonts w:ascii="Times New Roman" w:hAnsi="Times New Roman" w:cs="Times New Roman"/>
          <w:sz w:val="21"/>
        </w:rPr>
        <w:t>(4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)</w:t>
      </w:r>
      <w:r>
        <w:rPr>
          <w:i/>
        </w:rPr>
        <w:t>t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由上述方程得：</w:t>
      </w:r>
      <w:r>
        <w:rPr>
          <w:i/>
        </w:rPr>
        <w:t>v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16230" cy="287655"/>
            <wp:effectExtent l="0" t="0" r="0" b="0"/>
            <wp:docPr id="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1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(2)设电容器两极板间的电势差为</w:t>
      </w:r>
      <w:r>
        <w:rPr>
          <w:i/>
        </w:rPr>
        <w:t>U</w:t>
      </w:r>
      <w:r>
        <w:rPr>
          <w:rFonts w:ascii="Times New Roman" w:hAnsi="Times New Roman" w:cs="Times New Roman"/>
          <w:sz w:val="21"/>
        </w:rPr>
        <w:t>，则有：</w:t>
      </w:r>
      <w:r>
        <w:rPr>
          <w:i/>
        </w:rPr>
        <w:t>U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IR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电容器所带电荷量为：</w:t>
      </w:r>
      <w:r>
        <w:rPr>
          <w:i/>
        </w:rPr>
        <w:t>q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CU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解得：</w:t>
      </w:r>
      <w:r>
        <w:rPr>
          <w:i/>
        </w:rPr>
        <w:t>q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97180" cy="287655"/>
            <wp:effectExtent l="0" t="0" r="0" b="0"/>
            <wp:docPr id="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1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6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t>18.</w:t>
      </w:r>
      <w:r>
        <w:rPr>
          <w:rFonts w:ascii="Times New Roman" w:hAnsi="Times New Roman" w:cs="Times New Roman"/>
          <w:sz w:val="21"/>
        </w:rPr>
        <w:t>0.24</w:t>
      </w:r>
      <w:r>
        <w:rPr>
          <w:i/>
        </w:rPr>
        <w:t>h</w:t>
      </w:r>
    </w:p>
    <w:p>
      <w:pPr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  <w:sz w:val="21"/>
        </w:rPr>
        <w:t>以汽缸内气体为研究对象，初状态下：</w:t>
      </w:r>
    </w:p>
    <w:p>
      <w:pPr>
        <w:spacing w:line="240" w:lineRule="auto"/>
        <w:textAlignment w:val="center"/>
      </w:pPr>
      <w:r>
        <w:rPr>
          <w:i/>
        </w:rPr>
        <w:t>p</w:t>
      </w:r>
      <w:r>
        <w:rPr>
          <w:vertAlign w:val="subscript"/>
        </w:rPr>
        <w:t>1</w:t>
      </w:r>
      <w:r>
        <w:rPr>
          <w:i/>
        </w:rPr>
        <w:t>S</w:t>
      </w:r>
      <w:r>
        <w:rPr>
          <w:rFonts w:ascii="Times New Roman" w:hAnsi="Times New Roman" w:cs="Times New Roman"/>
          <w:sz w:val="21"/>
        </w:rPr>
        <w:t>＋</w:t>
      </w: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p</w:t>
      </w:r>
      <w:r>
        <w:rPr>
          <w:vertAlign w:val="subscript"/>
        </w:rPr>
        <w:t>0</w:t>
      </w:r>
      <w:r>
        <w:rPr>
          <w:i/>
        </w:rPr>
        <w:t>S</w:t>
      </w:r>
      <w:r>
        <w:rPr>
          <w:rFonts w:ascii="Times New Roman" w:hAnsi="Times New Roman" w:cs="Times New Roman"/>
          <w:sz w:val="21"/>
        </w:rPr>
        <w:t>＋2</w:t>
      </w:r>
      <w:r>
        <w:rPr>
          <w:i/>
        </w:rPr>
        <w:t>mg</w:t>
      </w:r>
    </w:p>
    <w:p>
      <w:pPr>
        <w:spacing w:line="240" w:lineRule="auto"/>
        <w:textAlignment w:val="center"/>
      </w:pPr>
      <w:r>
        <w:rPr>
          <w:i/>
        </w:rPr>
        <w:t>V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hS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T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＝300  K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末状态下：</w:t>
      </w:r>
    </w:p>
    <w:p>
      <w:pPr>
        <w:spacing w:line="240" w:lineRule="auto"/>
        <w:textAlignment w:val="center"/>
      </w:pPr>
      <w:r>
        <w:rPr>
          <w:i/>
        </w:rPr>
        <w:t>p</w:t>
      </w:r>
      <w:r>
        <w:rPr>
          <w:vertAlign w:val="subscript"/>
        </w:rPr>
        <w:t>2</w:t>
      </w:r>
      <w:r>
        <w:rPr>
          <w:i/>
        </w:rPr>
        <w:t>S</w:t>
      </w:r>
      <w:r>
        <w:rPr>
          <w:rFonts w:ascii="Times New Roman" w:hAnsi="Times New Roman" w:cs="Times New Roman"/>
          <w:sz w:val="21"/>
        </w:rPr>
        <w:t>＋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66675" cy="229870"/>
            <wp:effectExtent l="0" t="0" r="0" b="0"/>
            <wp:docPr id="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1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mg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p</w:t>
      </w:r>
      <w:r>
        <w:rPr>
          <w:vertAlign w:val="subscript"/>
        </w:rPr>
        <w:t>0</w:t>
      </w:r>
      <w:r>
        <w:rPr>
          <w:i/>
        </w:rPr>
        <w:t>S</w:t>
      </w:r>
      <w:r>
        <w:rPr>
          <w:rFonts w:ascii="Times New Roman" w:hAnsi="Times New Roman" w:cs="Times New Roman"/>
          <w:sz w:val="21"/>
        </w:rPr>
        <w:t>＋2</w:t>
      </w:r>
      <w:r>
        <w:rPr>
          <w:i/>
        </w:rPr>
        <w:t>mg</w:t>
      </w:r>
    </w:p>
    <w:p>
      <w:pPr>
        <w:spacing w:line="240" w:lineRule="auto"/>
        <w:textAlignment w:val="center"/>
      </w:pPr>
      <w:r>
        <w:rPr>
          <w:i/>
        </w:rPr>
        <w:t>V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＝(</w:t>
      </w:r>
      <w:r>
        <w:rPr>
          <w:i/>
        </w:rPr>
        <w:t>h</w:t>
      </w:r>
      <w:r>
        <w:rPr>
          <w:rFonts w:ascii="Times New Roman" w:hAnsi="Times New Roman" w:cs="Times New Roman"/>
          <w:sz w:val="21"/>
        </w:rPr>
        <w:t>＋Δ</w:t>
      </w:r>
      <w:r>
        <w:rPr>
          <w:i/>
        </w:rPr>
        <w:t>h</w:t>
      </w:r>
      <w:r>
        <w:rPr>
          <w:rFonts w:ascii="Times New Roman" w:hAnsi="Times New Roman" w:cs="Times New Roman"/>
          <w:sz w:val="21"/>
        </w:rPr>
        <w:t>)</w:t>
      </w:r>
      <w:r>
        <w:rPr>
          <w:i/>
        </w:rPr>
        <w:t>S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T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＝310 K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由题意知</w:t>
      </w:r>
      <w:r>
        <w:rPr>
          <w:i/>
        </w:rPr>
        <w:t>m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63195" cy="259080"/>
            <wp:effectExtent l="0" t="0" r="0" b="0"/>
            <wp:docPr id="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，解得</w:t>
      </w:r>
      <w:r>
        <w:rPr>
          <w:i/>
        </w:rPr>
        <w:t>p</w:t>
      </w:r>
      <w:r>
        <w:rPr>
          <w:vertAlign w:val="subscript"/>
        </w:rPr>
        <w:t>1</w:t>
      </w:r>
      <w:r>
        <w:rPr>
          <w:rFonts w:ascii="Times New Roman" w:hAnsi="Times New Roman" w:cs="Times New Roman"/>
          <w:sz w:val="21"/>
        </w:rPr>
        <w:t>＝2</w:t>
      </w:r>
      <w:r>
        <w:rPr>
          <w:i/>
        </w:rPr>
        <w:t>p</w:t>
      </w:r>
      <w:r>
        <w:rPr>
          <w:vertAlign w:val="subscript"/>
        </w:rPr>
        <w:t>0</w:t>
      </w:r>
      <w:r>
        <w:rPr>
          <w:rFonts w:ascii="Times New Roman" w:hAnsi="Times New Roman" w:cs="Times New Roman"/>
          <w:sz w:val="21"/>
        </w:rPr>
        <w:t>，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66675" cy="229870"/>
            <wp:effectExtent l="0" t="0" r="0" b="0"/>
            <wp:docPr id="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1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p</w:t>
      </w:r>
      <w:r>
        <w:rPr>
          <w:vertAlign w:val="subscript"/>
        </w:rPr>
        <w:t>0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根据理想气体状态方程：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01295" cy="249555"/>
            <wp:effectExtent l="0" t="0" r="0" b="0"/>
            <wp:docPr id="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1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2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01295" cy="249555"/>
            <wp:effectExtent l="0" t="0" r="0" b="0"/>
            <wp:docPr id="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1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2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解得：Δ</w:t>
      </w:r>
      <w:r>
        <w:rPr>
          <w:i/>
        </w:rPr>
        <w:t>h</w:t>
      </w:r>
      <w:r>
        <w:rPr>
          <w:rFonts w:ascii="Times New Roman" w:hAnsi="Times New Roman" w:cs="Times New Roman"/>
          <w:sz w:val="21"/>
        </w:rPr>
        <w:t>＝0.24</w:t>
      </w:r>
      <w:r>
        <w:rPr>
          <w:i/>
        </w:rPr>
        <w:t>h</w:t>
      </w:r>
    </w:p>
    <w:p>
      <w:pPr>
        <w:spacing w:line="240" w:lineRule="auto"/>
        <w:textAlignment w:val="center"/>
      </w:pPr>
      <w:r>
        <w:t>19.</w:t>
      </w:r>
      <w:r>
        <w:rPr>
          <w:rFonts w:ascii="Times New Roman" w:hAnsi="Times New Roman" w:cs="Times New Roman"/>
          <w:sz w:val="21"/>
        </w:rPr>
        <w:t>见解析</w:t>
      </w:r>
    </w:p>
    <w:p>
      <w:pPr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  <w:sz w:val="21"/>
        </w:rPr>
        <w:t>(1)作出光路图如图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151890" cy="1199515"/>
            <wp:effectExtent l="0" t="0" r="0" b="0"/>
            <wp:docPr id="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1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根据几何关系可知，临界角为</w:t>
      </w:r>
      <w:r>
        <w:rPr>
          <w:i/>
        </w:rPr>
        <w:t>C</w:t>
      </w:r>
      <w:r>
        <w:rPr>
          <w:rFonts w:ascii="Times New Roman" w:hAnsi="Times New Roman" w:cs="Times New Roman"/>
          <w:sz w:val="21"/>
        </w:rPr>
        <w:t>＝45°，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根据全反射规律得，</w:t>
      </w:r>
      <w:r>
        <w:rPr>
          <w:i/>
        </w:rPr>
        <w:t>n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39395" cy="229870"/>
            <wp:effectExtent l="0" t="0" r="0" b="0"/>
            <wp:docPr id="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1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143510"/>
            <wp:effectExtent l="0" t="0" r="0" b="0"/>
            <wp:docPr id="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1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</w:t>
      </w:r>
    </w:p>
    <w:p>
      <w:pPr>
        <w:spacing w:line="240" w:lineRule="auto"/>
        <w:textAlignment w:val="center"/>
      </w:pPr>
      <w:r>
        <w:rPr>
          <w:i/>
        </w:rPr>
        <w:t>OG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143510"/>
            <wp:effectExtent l="0" t="0" r="0" b="0"/>
            <wp:docPr id="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1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OD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66675" cy="229870"/>
            <wp:effectExtent l="0" t="0" r="0" b="0"/>
            <wp:docPr id="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icture 1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，sin</w:t>
      </w:r>
      <w:r>
        <w:rPr>
          <w:i/>
        </w:rPr>
        <w:t>α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82245" cy="229870"/>
            <wp:effectExtent l="0" t="0" r="0" b="0"/>
            <wp:docPr id="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1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66675" cy="229870"/>
            <wp:effectExtent l="0" t="0" r="0" b="0"/>
            <wp:docPr id="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1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根据折射定律得</w:t>
      </w:r>
      <w:r>
        <w:rPr>
          <w:i/>
        </w:rPr>
        <w:t>n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29870" cy="229870"/>
            <wp:effectExtent l="0" t="0" r="0" b="0"/>
            <wp:docPr id="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1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解得sin</w:t>
      </w:r>
      <w:r>
        <w:rPr>
          <w:i/>
        </w:rPr>
        <w:t>β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259080"/>
            <wp:effectExtent l="0" t="0" r="0" b="0"/>
            <wp:docPr id="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(2)光在棱镜中的传播速度</w:t>
      </w:r>
      <w:r>
        <w:rPr>
          <w:i/>
        </w:rPr>
        <w:t>v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66675" cy="201295"/>
            <wp:effectExtent l="0" t="0" r="0" b="0"/>
            <wp:docPr id="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1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00" cy="2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259080"/>
            <wp:effectExtent l="0" t="0" r="0" b="0"/>
            <wp:docPr id="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c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由几何知识得，光线传播的长度为</w:t>
      </w:r>
      <w:r>
        <w:rPr>
          <w:i/>
        </w:rPr>
        <w:t>l</w:t>
      </w:r>
      <w:r>
        <w:rPr>
          <w:rFonts w:ascii="Times New Roman" w:hAnsi="Times New Roman" w:cs="Times New Roman"/>
          <w:sz w:val="21"/>
        </w:rPr>
        <w:t>＝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＋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66675" cy="229870"/>
            <wp:effectExtent l="0" t="0" r="0" b="0"/>
            <wp:docPr id="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1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＋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43510" cy="259080"/>
            <wp:effectExtent l="0" t="0" r="0" b="0"/>
            <wp:docPr id="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1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，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光在棱镜中传播的时间</w:t>
      </w:r>
      <w:r>
        <w:rPr>
          <w:i/>
        </w:rPr>
        <w:t>t</w:t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76200" cy="229870"/>
            <wp:effectExtent l="0" t="0" r="0" b="0"/>
            <wp:docPr id="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1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＝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575945" cy="268605"/>
            <wp:effectExtent l="0" t="0" r="0" b="0"/>
            <wp:docPr id="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 1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0" cy="26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.</w:t>
      </w:r>
    </w:p>
    <w:p>
      <w:pPr>
        <w:spacing w:line="240" w:lineRule="auto"/>
        <w:textAlignment w:val="center"/>
      </w:pPr>
      <w:r>
        <w:t>20.</w:t>
      </w:r>
      <w:r>
        <w:rPr>
          <w:rFonts w:ascii="Times New Roman" w:hAnsi="Times New Roman" w:cs="Times New Roman"/>
          <w:sz w:val="21"/>
        </w:rPr>
        <w:t>（1）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82245" cy="133985"/>
            <wp:effectExtent l="0" t="0" r="0" b="0"/>
            <wp:docPr id="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1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06705" cy="316230"/>
            <wp:effectExtent l="0" t="0" r="0" b="0"/>
            <wp:docPr id="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 1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20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（2）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87655" cy="306705"/>
            <wp:effectExtent l="0" t="0" r="0" b="0"/>
            <wp:docPr id="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1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t>【解析】</w:t>
      </w:r>
      <w:r>
        <w:rPr>
          <w:rFonts w:ascii="Times New Roman" w:hAnsi="Times New Roman" w:cs="Times New Roman"/>
          <w:sz w:val="21"/>
        </w:rPr>
        <w:t>（1）据题意，当</w:t>
      </w:r>
      <w:r>
        <w:rPr>
          <w:i/>
        </w:rPr>
        <w:t>α</w:t>
      </w:r>
      <w:r>
        <w:rPr>
          <w:rFonts w:ascii="Times New Roman" w:hAnsi="Times New Roman" w:cs="Times New Roman"/>
          <w:sz w:val="21"/>
        </w:rPr>
        <w:t>粒子沿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轴方向运动时，做类平抛运动，当运动到</w:t>
      </w:r>
      <w:r>
        <w:rPr>
          <w:i/>
        </w:rPr>
        <w:t>mn</w:t>
      </w:r>
      <w:r>
        <w:rPr>
          <w:rFonts w:ascii="Times New Roman" w:hAnsi="Times New Roman" w:cs="Times New Roman"/>
          <w:sz w:val="21"/>
        </w:rPr>
        <w:t>上时与</w:t>
      </w:r>
      <w:r>
        <w:rPr>
          <w:i/>
        </w:rPr>
        <w:t>y</w:t>
      </w:r>
      <w:r>
        <w:rPr>
          <w:rFonts w:ascii="Times New Roman" w:hAnsi="Times New Roman" w:cs="Times New Roman"/>
          <w:sz w:val="21"/>
        </w:rPr>
        <w:t>轴距离最大.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由平抛运动规律可知：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竖直方向上：</w:t>
      </w:r>
      <w:r>
        <w:rPr>
          <w:i/>
        </w:rPr>
        <w:t>d</w:t>
      </w:r>
      <w:r>
        <w:rPr>
          <w:rFonts w:ascii="Times New Roman" w:hAnsi="Times New Roman" w:cs="Times New Roman"/>
          <w:sz w:val="21"/>
        </w:rPr>
        <w:t>=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59080" cy="287655"/>
            <wp:effectExtent l="0" t="0" r="0" b="0"/>
            <wp:docPr id="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1"/>
                    <pic:cNvPicPr>
                      <a:picLocks noChangeAspect="1"/>
                    </pic:cNvPicPr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水平方向：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54965" cy="124460"/>
            <wp:effectExtent l="0" t="0" r="0" b="0"/>
            <wp:docPr id="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Picture 1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00" cy="1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粒了孤加速度：</w:t>
      </w:r>
      <w:r>
        <w:rPr>
          <w:i/>
        </w:rPr>
        <w:t>a</w:t>
      </w:r>
      <w:r>
        <w:rPr>
          <w:rFonts w:ascii="Times New Roman" w:hAnsi="Times New Roman" w:cs="Times New Roman"/>
          <w:sz w:val="21"/>
        </w:rPr>
        <w:t>=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172720" cy="287655"/>
            <wp:effectExtent l="0" t="0" r="0" b="0"/>
            <wp:docPr id="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Picture 1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而由题意可知：</w:t>
      </w:r>
      <w:r>
        <w:rPr>
          <w:i/>
        </w:rPr>
        <w:t>E</w:t>
      </w:r>
      <w:r>
        <w:rPr>
          <w:rFonts w:ascii="Times New Roman" w:hAnsi="Times New Roman" w:cs="Times New Roman"/>
          <w:sz w:val="21"/>
        </w:rPr>
        <w:t>=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26390" cy="326390"/>
            <wp:effectExtent l="0" t="0" r="0" b="0"/>
            <wp:docPr id="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Picture 1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400" cy="3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联立解得：最远距离为：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=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06705" cy="316230"/>
            <wp:effectExtent l="0" t="0" r="0" b="0"/>
            <wp:docPr id="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Picture 1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20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根据动能定理可以求得</w:t>
      </w:r>
      <w:r>
        <w:rPr>
          <w:i/>
        </w:rPr>
        <w:t>α</w:t>
      </w:r>
      <w:r>
        <w:rPr>
          <w:rFonts w:ascii="Times New Roman" w:hAnsi="Times New Roman" w:cs="Times New Roman"/>
          <w:sz w:val="21"/>
        </w:rPr>
        <w:t>粒子通过电场和磁场边界</w:t>
      </w:r>
      <w:r>
        <w:rPr>
          <w:i/>
        </w:rPr>
        <w:t>mn</w:t>
      </w:r>
      <w:r>
        <w:rPr>
          <w:rFonts w:ascii="Times New Roman" w:hAnsi="Times New Roman" w:cs="Times New Roman"/>
          <w:sz w:val="21"/>
        </w:rPr>
        <w:t>时的速度大小为：</w:t>
      </w:r>
    </w:p>
    <w:p>
      <w:pPr>
        <w:spacing w:line="240" w:lineRule="auto"/>
        <w:textAlignment w:val="center"/>
      </w:pP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解得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364490" cy="133985"/>
            <wp:effectExtent l="0" t="0" r="0" b="0"/>
            <wp:docPr id="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1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00" cy="1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</w:rPr>
        <w:t>；</w:t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（2）要使粒子打不到屏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上，沿</w:t>
      </w:r>
      <w:r>
        <w:rPr>
          <w:i/>
        </w:rPr>
        <w:t>x</w:t>
      </w:r>
      <w:r>
        <w:rPr>
          <w:rFonts w:ascii="Times New Roman" w:hAnsi="Times New Roman" w:cs="Times New Roman"/>
          <w:sz w:val="21"/>
        </w:rPr>
        <w:t>轴方向向右运动的粒子通过</w:t>
      </w:r>
      <w:r>
        <w:rPr>
          <w:i/>
        </w:rPr>
        <w:t>mn</w:t>
      </w:r>
      <w:r>
        <w:rPr>
          <w:rFonts w:ascii="Times New Roman" w:hAnsi="Times New Roman" w:cs="Times New Roman"/>
          <w:sz w:val="21"/>
        </w:rPr>
        <w:t>后继续运动，刚好与屏</w:t>
      </w:r>
      <w:r>
        <w:rPr>
          <w:i/>
        </w:rPr>
        <w:t>ab</w:t>
      </w:r>
      <w:r>
        <w:rPr>
          <w:rFonts w:ascii="Times New Roman" w:hAnsi="Times New Roman" w:cs="Times New Roman"/>
          <w:sz w:val="21"/>
        </w:rPr>
        <w:t>相切，则有：</w:t>
      </w:r>
    </w:p>
    <w:p>
      <w:pPr>
        <w:spacing w:line="240" w:lineRule="auto"/>
        <w:textAlignment w:val="center"/>
      </w:pP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+</w:t>
      </w: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sin 30°=</w:t>
      </w:r>
      <w:r>
        <w:rPr>
          <w:i/>
        </w:rPr>
        <w:t>d</w:t>
      </w:r>
    </w:p>
    <w:p>
      <w:pPr>
        <w:spacing w:line="240" w:lineRule="auto"/>
        <w:textAlignment w:val="center"/>
      </w:pPr>
      <w:r>
        <w:rPr>
          <w:i/>
        </w:rPr>
        <w:t>R</w:t>
      </w:r>
      <w:r>
        <w:rPr>
          <w:rFonts w:ascii="Times New Roman" w:hAnsi="Times New Roman" w:cs="Times New Roman"/>
          <w:sz w:val="21"/>
        </w:rPr>
        <w:t>=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97180" cy="306705"/>
            <wp:effectExtent l="0" t="0" r="0" b="0"/>
            <wp:docPr id="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600" cy="3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textAlignment w:val="center"/>
      </w:pPr>
      <w:r>
        <w:rPr>
          <w:rFonts w:ascii="Times New Roman" w:hAnsi="Times New Roman" w:cs="Times New Roman"/>
          <w:sz w:val="21"/>
        </w:rPr>
        <w:t>解得：</w:t>
      </w:r>
      <w:r>
        <w:rPr>
          <w:i/>
        </w:rPr>
        <w:t>B</w:t>
      </w:r>
      <w:r>
        <w:rPr>
          <w:rFonts w:ascii="Times New Roman" w:hAnsi="Times New Roman" w:cs="Times New Roman"/>
          <w:sz w:val="21"/>
        </w:rPr>
        <w:t>=</w:t>
      </w:r>
      <w:r>
        <w:rPr>
          <w:rFonts w:ascii="Times New Roman" w:hAnsi="Times New Roman" w:cs="Times New Roman"/>
          <w:sz w:val="21"/>
        </w:rPr>
        <w:drawing>
          <wp:inline distT="0" distB="0" distL="0" distR="0">
            <wp:extent cx="287655" cy="306705"/>
            <wp:effectExtent l="0" t="0" r="0" b="0"/>
            <wp:docPr id="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3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5" w:h="16840"/>
      <w:pgMar w:top="1800" w:right="1440" w:bottom="1800" w:left="1440" w:header="0" w:footer="0" w:gutter="0"/>
      <w:cols w:space="220" w:num="1"/>
      <w:docGrid w:linePitch="1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8641A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9" Type="http://schemas.openxmlformats.org/officeDocument/2006/relationships/fontTable" Target="fontTable.xml"/><Relationship Id="rId68" Type="http://schemas.openxmlformats.org/officeDocument/2006/relationships/customXml" Target="../customXml/item1.xml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jpeg"/><Relationship Id="rId43" Type="http://schemas.openxmlformats.org/officeDocument/2006/relationships/image" Target="media/image40.jpe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jpe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2019-07-09T07:17:00Z</dcterms:created>
  <dc:creator>Administrator</dc:creator>
  <cp:lastModifiedBy>Administrator</cp:lastModifiedBy>
  <dcterms:modified xsi:type="dcterms:W3CDTF">2019-07-17T09:54:55Z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