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38"/>
        <w:ind w:left="2912" w:right="3073" w:firstLine="0"/>
        <w:jc w:val="center"/>
        <w:rPr>
          <w:rFonts w:ascii="华文中宋" w:eastAsia="华文中宋" w:hint="eastAsia"/>
          <w:b/>
          <w:sz w:val="36"/>
        </w:rPr>
      </w:pPr>
      <w:r>
        <w:rPr>
          <w:rFonts w:ascii="华文中宋" w:eastAsia="华文中宋" w:hint="eastAsia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37pt;margin-top:971pt;margin-left:97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华文中宋" w:eastAsia="华文中宋" w:hint="eastAsia"/>
          <w:b/>
          <w:sz w:val="36"/>
        </w:rPr>
        <w:t>初</w:t>
      </w:r>
      <w:r>
        <w:rPr>
          <w:rFonts w:ascii="华文中宋" w:eastAsia="华文中宋" w:hint="eastAsia"/>
          <w:b/>
          <w:color w:val="111F2C"/>
          <w:sz w:val="36"/>
        </w:rPr>
        <w:t>三年级阶段性测试物理试题</w:t>
      </w:r>
    </w:p>
    <w:p>
      <w:pPr>
        <w:pStyle w:val="BodyText"/>
        <w:tabs>
          <w:tab w:val="left" w:pos="7935"/>
        </w:tabs>
        <w:spacing w:before="127"/>
        <w:ind w:left="6570"/>
      </w:pPr>
      <w:r>
        <w:t>时间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 xml:space="preserve">40 </w:t>
      </w:r>
      <w:r>
        <w:t>分钟</w:t>
      </w:r>
      <w:r>
        <w:tab/>
      </w:r>
      <w:r>
        <w:t>总分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60</w:t>
      </w:r>
      <w:r>
        <w:rPr>
          <w:rFonts w:ascii="Times New Roman" w:eastAsia="Times New Roman"/>
          <w:spacing w:val="1"/>
        </w:rPr>
        <w:t xml:space="preserve"> </w:t>
      </w:r>
      <w:r>
        <w:t>分</w:t>
      </w:r>
    </w:p>
    <w:p>
      <w:pPr>
        <w:pStyle w:val="BodyText"/>
        <w:spacing w:before="2"/>
        <w:rPr>
          <w:sz w:val="18"/>
        </w:rPr>
      </w:pPr>
    </w:p>
    <w:p>
      <w:pPr>
        <w:pStyle w:val="Heading1"/>
        <w:jc w:val="both"/>
        <w:rPr>
          <w:rFonts w:ascii="新宋体" w:eastAsia="新宋体" w:hint="eastAsia"/>
        </w:rPr>
      </w:pPr>
      <w:r>
        <w:rPr>
          <w:rFonts w:ascii="新宋体" w:eastAsia="新宋体" w:hint="eastAsia"/>
        </w:rPr>
        <w:t>一．</w:t>
      </w:r>
      <w:r>
        <w:t>单项</w:t>
      </w:r>
      <w:r>
        <w:rPr>
          <w:rFonts w:ascii="新宋体" w:eastAsia="新宋体" w:hint="eastAsia"/>
        </w:rPr>
        <w:t>选择题（</w:t>
      </w:r>
      <w:r>
        <w:t xml:space="preserve">每小题 </w:t>
      </w:r>
      <w:r>
        <w:rPr>
          <w:rFonts w:ascii="Times New Roman" w:eastAsia="Times New Roman"/>
        </w:rPr>
        <w:t xml:space="preserve">2 </w:t>
      </w:r>
      <w:r>
        <w:t>分，</w:t>
      </w:r>
      <w:r>
        <w:rPr>
          <w:rFonts w:ascii="新宋体" w:eastAsia="新宋体" w:hint="eastAsia"/>
        </w:rPr>
        <w:t xml:space="preserve">共 </w:t>
      </w:r>
      <w:r>
        <w:rPr>
          <w:rFonts w:ascii="Times New Roman" w:eastAsia="Times New Roman"/>
        </w:rPr>
        <w:t xml:space="preserve">16 </w:t>
      </w:r>
      <w:r>
        <w:rPr>
          <w:rFonts w:ascii="新宋体" w:eastAsia="新宋体" w:hint="eastAsia"/>
        </w:rPr>
        <w:t>小题</w:t>
      </w:r>
      <w:r>
        <w:t xml:space="preserve">，共计 </w:t>
      </w:r>
      <w:r>
        <w:rPr>
          <w:rFonts w:ascii="Times New Roman" w:eastAsia="Times New Roman"/>
        </w:rPr>
        <w:t xml:space="preserve">32 </w:t>
      </w:r>
      <w:r>
        <w:t>分</w:t>
      </w:r>
      <w:r>
        <w:rPr>
          <w:rFonts w:ascii="新宋体" w:eastAsia="新宋体" w:hint="eastAsia"/>
        </w:rPr>
        <w:t>）</w:t>
      </w:r>
    </w:p>
    <w:p>
      <w:pPr>
        <w:pStyle w:val="ListParagraph"/>
        <w:numPr>
          <w:ilvl w:val="0"/>
          <w:numId w:val="1"/>
        </w:numPr>
        <w:tabs>
          <w:tab w:val="left" w:pos="486"/>
        </w:tabs>
        <w:spacing w:before="232" w:after="0" w:line="240" w:lineRule="auto"/>
        <w:ind w:left="485" w:right="0" w:hanging="317"/>
        <w:jc w:val="both"/>
        <w:rPr>
          <w:sz w:val="21"/>
        </w:rPr>
      </w:pPr>
      <w:r>
        <w:rPr>
          <w:sz w:val="21"/>
        </w:rPr>
        <w:t>下列估测接近实际的是（</w:t>
      </w:r>
      <w:r>
        <w:rPr>
          <w:spacing w:val="1"/>
          <w:sz w:val="21"/>
        </w:rPr>
        <w:t xml:space="preserve"> </w:t>
      </w:r>
      <w:r>
        <w:rPr>
          <w:sz w:val="21"/>
        </w:rPr>
        <w:t>）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tabs>
          <w:tab w:val="left" w:pos="4369"/>
        </w:tabs>
        <w:ind w:left="443"/>
      </w:pPr>
      <w:r>
        <w:rPr>
          <w:rFonts w:ascii="Times New Roman" w:eastAsia="Times New Roman" w:hAnsi="Times New Roman"/>
        </w:rPr>
        <w:t>A</w:t>
      </w:r>
      <w:r>
        <w:t>．教室里课桌的质量约为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</w:rPr>
        <w:t>100g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B</w:t>
      </w:r>
      <w:r>
        <w:t>．绿色蔬菜的保鲜温度约为</w:t>
      </w:r>
      <w:r>
        <w:rPr>
          <w:spacing w:val="-50"/>
        </w:rPr>
        <w:t xml:space="preserve"> </w:t>
      </w:r>
      <w:r>
        <w:rPr>
          <w:rFonts w:ascii="Times New Roman" w:eastAsia="Times New Roman" w:hAnsi="Times New Roman"/>
        </w:rPr>
        <w:t>25</w:t>
      </w:r>
      <w:r>
        <w:t>℃</w:t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tabs>
          <w:tab w:val="left" w:pos="4369"/>
        </w:tabs>
        <w:ind w:left="443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t>．某中学生立定跳远的成绩约为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210cm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>．我们从教学楼一楼正常走上二楼的时间约为</w:t>
      </w:r>
      <w:r>
        <w:rPr>
          <w:spacing w:val="-51"/>
        </w:rPr>
        <w:t xml:space="preserve"> </w:t>
      </w:r>
      <w:r>
        <w:rPr>
          <w:rFonts w:ascii="Times New Roman" w:eastAsia="Times New Roman"/>
        </w:rPr>
        <w:t>1min</w:t>
      </w:r>
    </w:p>
    <w:p>
      <w:pPr>
        <w:pStyle w:val="BodyText"/>
        <w:spacing w:before="4"/>
        <w:rPr>
          <w:rFonts w:ascii="Times New Roman"/>
          <w:sz w:val="17"/>
        </w:rPr>
      </w:pPr>
    </w:p>
    <w:p>
      <w:pPr>
        <w:pStyle w:val="ListParagraph"/>
        <w:numPr>
          <w:ilvl w:val="0"/>
          <w:numId w:val="1"/>
        </w:numPr>
        <w:tabs>
          <w:tab w:val="left" w:pos="486"/>
        </w:tabs>
        <w:spacing w:before="0" w:after="0" w:line="427" w:lineRule="auto"/>
        <w:ind w:left="169" w:right="351" w:firstLine="0"/>
        <w:jc w:val="both"/>
        <w:rPr>
          <w:sz w:val="21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5601970</wp:posOffset>
            </wp:positionH>
            <wp:positionV relativeFrom="paragraph">
              <wp:posOffset>302895</wp:posOffset>
            </wp:positionV>
            <wp:extent cx="1315085" cy="4191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60013" name="image1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5212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</w:rPr>
        <w:t xml:space="preserve">如图所示，甲、乙两个均匀实心正方体放在水平地面上，它们对水平地面的压强相等。若分别沿水平方向截   </w:t>
      </w:r>
      <w:r>
        <w:rPr>
          <w:spacing w:val="-3"/>
          <w:sz w:val="21"/>
        </w:rPr>
        <w:t xml:space="preserve">去体积相等的部分后，它们剩余部分对地面的压强分别为 </w:t>
      </w: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position w:val="-3"/>
          <w:sz w:val="12"/>
        </w:rPr>
        <w:t>甲</w:t>
      </w:r>
      <w:r>
        <w:rPr>
          <w:sz w:val="21"/>
        </w:rPr>
        <w:t>、</w:t>
      </w: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position w:val="-3"/>
          <w:sz w:val="12"/>
        </w:rPr>
        <w:t>乙</w:t>
      </w:r>
      <w:r>
        <w:rPr>
          <w:sz w:val="21"/>
        </w:rPr>
        <w:t>，则（</w:t>
      </w:r>
      <w:r>
        <w:rPr>
          <w:spacing w:val="104"/>
          <w:sz w:val="21"/>
        </w:rPr>
        <w:t xml:space="preserve"> </w:t>
      </w:r>
      <w:r>
        <w:rPr>
          <w:sz w:val="21"/>
        </w:rPr>
        <w:t>）</w:t>
      </w:r>
    </w:p>
    <w:tbl>
      <w:tblPr>
        <w:tblStyle w:val="TableNormal"/>
        <w:tblW w:w="6331" w:type="dxa"/>
        <w:tblInd w:w="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4"/>
        <w:gridCol w:w="886"/>
        <w:gridCol w:w="2351"/>
      </w:tblGrid>
      <w:tr>
        <w:tblPrEx>
          <w:tblW w:w="6331" w:type="dxa"/>
          <w:tblInd w:w="12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/>
        </w:trPr>
        <w:tc>
          <w:tcPr>
            <w:tcW w:w="3094" w:type="dxa"/>
          </w:tcPr>
          <w:p>
            <w:pPr>
              <w:pStyle w:val="TableParagraph"/>
              <w:spacing w:before="0" w:line="257" w:lineRule="exact"/>
              <w:ind w:left="352"/>
              <w:rPr>
                <w:sz w:val="12"/>
              </w:rPr>
            </w:pP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甲</w:t>
            </w:r>
            <w:r>
              <w:rPr>
                <w:sz w:val="21"/>
              </w:rPr>
              <w:t xml:space="preserve">可能等于 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乙</w:t>
            </w:r>
          </w:p>
        </w:tc>
        <w:tc>
          <w:tcPr>
            <w:tcW w:w="886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351" w:type="dxa"/>
          </w:tcPr>
          <w:p>
            <w:pPr>
              <w:pStyle w:val="TableParagraph"/>
              <w:spacing w:before="0" w:line="257" w:lineRule="exact"/>
              <w:ind w:right="58"/>
              <w:jc w:val="right"/>
              <w:rPr>
                <w:sz w:val="12"/>
              </w:rPr>
            </w:pPr>
            <w:r>
              <w:rPr>
                <w:rFonts w:ascii="Times New Roman" w:eastAsia="Times New Roman"/>
                <w:sz w:val="21"/>
              </w:rPr>
              <w:t>B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甲</w:t>
            </w:r>
            <w:r>
              <w:rPr>
                <w:sz w:val="21"/>
              </w:rPr>
              <w:t xml:space="preserve">一定大于 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乙</w:t>
            </w:r>
          </w:p>
        </w:tc>
      </w:tr>
      <w:tr>
        <w:tblPrEx>
          <w:tblW w:w="6331" w:type="dxa"/>
          <w:tblInd w:w="12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/>
        </w:trPr>
        <w:tc>
          <w:tcPr>
            <w:tcW w:w="3094" w:type="dxa"/>
          </w:tcPr>
          <w:p>
            <w:pPr>
              <w:pStyle w:val="TableParagraph"/>
              <w:spacing w:before="87"/>
              <w:ind w:left="323"/>
              <w:rPr>
                <w:sz w:val="12"/>
              </w:rPr>
            </w:pPr>
            <w:r>
              <w:rPr>
                <w:rFonts w:ascii="Times New Roman" w:eastAsia="Times New Roman"/>
                <w:sz w:val="21"/>
              </w:rPr>
              <w:t>C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甲</w:t>
            </w:r>
            <w:r>
              <w:rPr>
                <w:sz w:val="21"/>
              </w:rPr>
              <w:t xml:space="preserve">可能小于 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乙</w:t>
            </w:r>
          </w:p>
          <w:p>
            <w:pPr>
              <w:pStyle w:val="TableParagraph"/>
              <w:spacing w:before="175" w:line="238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3</w:t>
            </w:r>
            <w:r>
              <w:rPr>
                <w:sz w:val="21"/>
              </w:rPr>
              <w:t>．下列数据最符合实际的是（</w:t>
            </w:r>
          </w:p>
        </w:tc>
        <w:tc>
          <w:tcPr>
            <w:tcW w:w="886" w:type="dxa"/>
          </w:tcPr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7"/>
              <w:rPr>
                <w:sz w:val="22"/>
              </w:rPr>
            </w:pPr>
          </w:p>
          <w:p>
            <w:pPr>
              <w:pStyle w:val="TableParagraph"/>
              <w:spacing w:before="1" w:line="238" w:lineRule="exact"/>
              <w:ind w:left="210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351" w:type="dxa"/>
          </w:tcPr>
          <w:p>
            <w:pPr>
              <w:pStyle w:val="TableParagraph"/>
              <w:spacing w:before="87"/>
              <w:ind w:right="46"/>
              <w:jc w:val="right"/>
              <w:rPr>
                <w:sz w:val="12"/>
              </w:rPr>
            </w:pPr>
            <w:r>
              <w:rPr>
                <w:rFonts w:ascii="Times New Roman" w:eastAsia="Times New Roman"/>
                <w:sz w:val="21"/>
              </w:rPr>
              <w:t>D</w:t>
            </w:r>
            <w:r>
              <w:rPr>
                <w:sz w:val="21"/>
              </w:rPr>
              <w:t>．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甲</w:t>
            </w:r>
            <w:r>
              <w:rPr>
                <w:sz w:val="21"/>
              </w:rPr>
              <w:t xml:space="preserve">一定小于 </w:t>
            </w:r>
            <w:r>
              <w:rPr>
                <w:rFonts w:ascii="Times New Roman" w:eastAsia="Times New Roman"/>
                <w:sz w:val="21"/>
              </w:rPr>
              <w:t xml:space="preserve">P </w:t>
            </w:r>
            <w:r>
              <w:rPr>
                <w:position w:val="-3"/>
                <w:sz w:val="12"/>
              </w:rPr>
              <w:t>乙</w:t>
            </w:r>
          </w:p>
        </w:tc>
      </w:tr>
    </w:tbl>
    <w:p>
      <w:pPr>
        <w:pStyle w:val="BodyText"/>
        <w:tabs>
          <w:tab w:val="left" w:pos="5629"/>
        </w:tabs>
        <w:spacing w:before="209"/>
        <w:ind w:left="443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．石家庄新建的地铁列车的正常行驶速度约为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5m/s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B</w:t>
      </w:r>
      <w:r>
        <w:t>．一个苹果的质量约为</w:t>
      </w:r>
      <w:r>
        <w:rPr>
          <w:spacing w:val="-50"/>
        </w:rPr>
        <w:t xml:space="preserve"> </w:t>
      </w:r>
      <w:r>
        <w:rPr>
          <w:rFonts w:ascii="Times New Roman" w:eastAsia="Times New Roman"/>
        </w:rPr>
        <w:t>1kg</w:t>
      </w:r>
    </w:p>
    <w:p>
      <w:pPr>
        <w:pStyle w:val="BodyText"/>
        <w:spacing w:before="4"/>
        <w:rPr>
          <w:rFonts w:ascii="Times New Roman"/>
          <w:sz w:val="17"/>
        </w:rPr>
      </w:pPr>
    </w:p>
    <w:p>
      <w:pPr>
        <w:pStyle w:val="BodyText"/>
        <w:tabs>
          <w:tab w:val="left" w:pos="4263"/>
          <w:tab w:val="left" w:pos="5629"/>
        </w:tabs>
        <w:spacing w:line="417" w:lineRule="auto"/>
        <w:ind w:left="169" w:right="696" w:firstLine="273"/>
      </w:pPr>
      <w:r>
        <w:rPr>
          <w:rFonts w:ascii="Times New Roman" w:eastAsia="Times New Roman"/>
        </w:rPr>
        <w:t>C</w:t>
      </w:r>
      <w:r>
        <w:t>．一只鸡蛋的重力约为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0.5N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>．在学校食堂吃饭用的饭盒容积一般为</w:t>
      </w:r>
      <w:r>
        <w:rPr>
          <w:spacing w:val="-61"/>
        </w:rPr>
        <w:t xml:space="preserve"> </w:t>
      </w:r>
      <w:r>
        <w:rPr>
          <w:rFonts w:ascii="Times New Roman" w:eastAsia="Times New Roman"/>
        </w:rPr>
        <w:t>200mL 4</w:t>
      </w:r>
      <w:r>
        <w:t>．关于运动和力，下列说法正确的是（</w:t>
      </w:r>
      <w:r>
        <w:tab/>
      </w:r>
      <w:r>
        <w:t>）</w:t>
      </w:r>
    </w:p>
    <w:p>
      <w:pPr>
        <w:pStyle w:val="BodyText"/>
        <w:tabs>
          <w:tab w:val="left" w:pos="4789"/>
        </w:tabs>
        <w:spacing w:line="269" w:lineRule="exact"/>
        <w:ind w:left="443"/>
      </w:pPr>
      <w:r>
        <w:rPr>
          <w:rFonts w:ascii="Times New Roman" w:eastAsia="Times New Roman"/>
        </w:rPr>
        <w:t>A</w:t>
      </w:r>
      <w:r>
        <w:t>．在空中飞行的篮球受重力和惯性的作用</w:t>
      </w:r>
      <w:r>
        <w:tab/>
      </w:r>
      <w:r>
        <w:rPr>
          <w:rFonts w:ascii="Times New Roman" w:eastAsia="Times New Roman"/>
        </w:rPr>
        <w:t>B</w:t>
      </w:r>
      <w:r>
        <w:t>．物体与接触面的接触面积越大，滑动摩擦力就越大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tabs>
          <w:tab w:val="left" w:pos="4789"/>
        </w:tabs>
        <w:spacing w:line="417" w:lineRule="auto"/>
        <w:ind w:left="169" w:right="329" w:firstLine="273"/>
      </w:pPr>
      <w:r>
        <w:rPr>
          <w:rFonts w:ascii="Times New Roman" w:eastAsia="Times New Roman"/>
        </w:rPr>
        <w:t>C</w:t>
      </w:r>
      <w:r>
        <w:t>．拔河比赛时，胜利者一方对绳子的拉力大</w:t>
      </w:r>
      <w:r>
        <w:tab/>
      </w:r>
      <w:r>
        <w:rPr>
          <w:rFonts w:ascii="Times New Roman" w:eastAsia="Times New Roman"/>
          <w:spacing w:val="-7"/>
        </w:rPr>
        <w:t>D</w:t>
      </w:r>
      <w:r>
        <w:rPr>
          <w:spacing w:val="-7"/>
        </w:rPr>
        <w:t>．</w:t>
      </w:r>
      <w:r>
        <w:t>漂浮在水面上的木块</w:t>
      </w:r>
      <w:r>
        <w:rPr>
          <w:spacing w:val="-13"/>
        </w:rPr>
        <w:t>，</w:t>
      </w:r>
      <w:r>
        <w:t>它受到的重力和浮力是一对平衡力</w:t>
      </w:r>
      <w:r>
        <w:rPr>
          <w:rFonts w:ascii="Times New Roman" w:eastAsia="Times New Roman"/>
        </w:rPr>
        <w:t>5</w:t>
      </w:r>
      <w:r>
        <w:t>．密封的锤形玻璃泡内装有少量的碘颗粒。将玻璃泡浸入开水中，过一会儿玻璃泡内弥漫着紫红色的碘蒸气。</w:t>
      </w:r>
    </w:p>
    <w:p>
      <w:pPr>
        <w:pStyle w:val="BodyText"/>
        <w:tabs>
          <w:tab w:val="left" w:pos="5271"/>
        </w:tabs>
        <w:spacing w:line="269" w:lineRule="exact"/>
        <w:ind w:left="443"/>
      </w:pPr>
      <w:r>
        <w:t>下列现象中与上述碘发生的物态变化相同的是（</w:t>
      </w:r>
      <w:r>
        <w:tab/>
      </w:r>
      <w:r>
        <w:t>）</w:t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tabs>
          <w:tab w:val="left" w:pos="4568"/>
        </w:tabs>
        <w:ind w:left="443"/>
      </w:pPr>
      <w:r>
        <w:rPr>
          <w:rFonts w:ascii="Times New Roman" w:eastAsia="Times New Roman"/>
        </w:rPr>
        <w:t>A</w:t>
      </w:r>
      <w:r>
        <w:t>．正在消融的冰凌</w:t>
      </w:r>
      <w:r>
        <w:tab/>
      </w:r>
      <w:r>
        <w:rPr>
          <w:rFonts w:ascii="Times New Roman" w:eastAsia="Times New Roman"/>
        </w:rPr>
        <w:t>B</w:t>
      </w:r>
      <w:r>
        <w:t>．花朵上形成的露味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tabs>
          <w:tab w:val="left" w:pos="4568"/>
        </w:tabs>
        <w:ind w:left="443"/>
      </w:pPr>
      <w:r>
        <w:rPr>
          <w:rFonts w:ascii="Times New Roman" w:eastAsia="Times New Roman"/>
        </w:rPr>
        <w:t>C</w:t>
      </w:r>
      <w:r>
        <w:t>．冬天冰冻衣服晾干</w:t>
      </w:r>
      <w:r>
        <w:tab/>
      </w:r>
      <w:r>
        <w:rPr>
          <w:rFonts w:ascii="Times New Roman" w:eastAsia="Times New Roman"/>
        </w:rPr>
        <w:t>D</w:t>
      </w:r>
      <w:r>
        <w:t>．冬天形成的雾凇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0"/>
          <w:numId w:val="2"/>
        </w:numPr>
        <w:tabs>
          <w:tab w:val="left" w:pos="486"/>
          <w:tab w:val="left" w:pos="10271"/>
        </w:tabs>
        <w:spacing w:before="0" w:after="0" w:line="417" w:lineRule="auto"/>
        <w:ind w:left="443" w:right="223" w:hanging="274"/>
        <w:jc w:val="left"/>
        <w:rPr>
          <w:sz w:val="21"/>
        </w:rPr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4707890</wp:posOffset>
            </wp:positionH>
            <wp:positionV relativeFrom="paragraph">
              <wp:posOffset>539750</wp:posOffset>
            </wp:positionV>
            <wp:extent cx="2247265" cy="84836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543081" name="image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520" cy="848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某小组同学在做凸透镜成像实验时，在所示光具座上得到一个清晰的像。他们把一个近视眼镜镜片放在凸透镜与蜡烛之间</w:t>
      </w:r>
      <w:r>
        <w:rPr>
          <w:spacing w:val="-63"/>
          <w:sz w:val="21"/>
        </w:rPr>
        <w:t>，</w:t>
      </w:r>
      <w:r>
        <w:rPr>
          <w:sz w:val="21"/>
        </w:rPr>
        <w:t>发现光屏上的像变得模糊不清</w:t>
      </w:r>
      <w:r>
        <w:rPr>
          <w:spacing w:val="-63"/>
          <w:sz w:val="21"/>
        </w:rPr>
        <w:t>。</w:t>
      </w:r>
      <w:r>
        <w:rPr>
          <w:sz w:val="21"/>
        </w:rPr>
        <w:t>他们想再次得到清晰的像</w:t>
      </w:r>
      <w:r>
        <w:rPr>
          <w:spacing w:val="-61"/>
          <w:sz w:val="21"/>
        </w:rPr>
        <w:t>，</w:t>
      </w:r>
      <w:r>
        <w:rPr>
          <w:sz w:val="21"/>
        </w:rPr>
        <w:t>下面是他们的分析正确的</w:t>
      </w:r>
      <w:r>
        <w:rPr>
          <w:spacing w:val="-63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pacing w:val="-17"/>
          <w:sz w:val="21"/>
        </w:rPr>
        <w:t xml:space="preserve">） </w:t>
      </w:r>
      <w:r>
        <w:rPr>
          <w:rFonts w:ascii="Times New Roman" w:eastAsia="Times New Roman"/>
          <w:sz w:val="21"/>
        </w:rPr>
        <w:t>A</w:t>
      </w:r>
      <w:r>
        <w:rPr>
          <w:sz w:val="21"/>
        </w:rPr>
        <w:t>．近视眼镜镜片对光线有发散作用，光屏应向左调</w:t>
      </w:r>
    </w:p>
    <w:p>
      <w:pPr>
        <w:pStyle w:val="BodyText"/>
        <w:spacing w:line="417" w:lineRule="auto"/>
        <w:ind w:left="443" w:right="5491"/>
        <w:jc w:val="both"/>
      </w:pPr>
      <w:r>
        <w:rPr>
          <w:rFonts w:ascii="Times New Roman" w:eastAsia="Times New Roman"/>
        </w:rPr>
        <w:t>B</w:t>
      </w:r>
      <w:r>
        <w:t>．近视眼镜镜片对光线有发散作用，光屏应向右调</w:t>
      </w:r>
      <w:r>
        <w:rPr>
          <w:rFonts w:ascii="Times New Roman" w:eastAsia="Times New Roman"/>
        </w:rPr>
        <w:t>C</w:t>
      </w:r>
      <w:r>
        <w:t>．近视眼镜镜片对光线有会聚作用，光屏应向左调</w:t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．近视眼镜镜片对光线有会聚作用，光屏应向右调</w:t>
      </w:r>
    </w:p>
    <w:p>
      <w:pPr>
        <w:pStyle w:val="ListParagraph"/>
        <w:numPr>
          <w:ilvl w:val="0"/>
          <w:numId w:val="2"/>
        </w:numPr>
        <w:tabs>
          <w:tab w:val="left" w:pos="486"/>
        </w:tabs>
        <w:spacing w:before="0" w:after="0" w:line="269" w:lineRule="exact"/>
        <w:ind w:left="485" w:right="0" w:hanging="317"/>
        <w:jc w:val="both"/>
        <w:rPr>
          <w:sz w:val="21"/>
        </w:rPr>
      </w:pPr>
      <w:r>
        <w:rPr>
          <w:sz w:val="21"/>
        </w:rPr>
        <w:t>下列说法中正确的是（</w:t>
      </w:r>
      <w:r>
        <w:rPr>
          <w:spacing w:val="103"/>
          <w:sz w:val="21"/>
        </w:rPr>
        <w:t xml:space="preserve"> </w:t>
      </w:r>
      <w:r>
        <w:rPr>
          <w:sz w:val="21"/>
        </w:rPr>
        <w:t>）</w:t>
      </w:r>
    </w:p>
    <w:p>
      <w:pPr>
        <w:pStyle w:val="BodyText"/>
        <w:spacing w:before="6"/>
        <w:rPr>
          <w:sz w:val="15"/>
        </w:rPr>
      </w:pPr>
    </w:p>
    <w:p>
      <w:pPr>
        <w:pStyle w:val="BodyText"/>
        <w:spacing w:line="417" w:lineRule="auto"/>
        <w:ind w:left="443" w:right="4114"/>
      </w:pPr>
      <w:r>
        <w:rPr>
          <w:rFonts w:ascii="Times New Roman" w:eastAsia="Times New Roman"/>
        </w:rPr>
        <w:t>A</w:t>
      </w:r>
      <w:r>
        <w:rPr>
          <w:spacing w:val="-8"/>
        </w:rPr>
        <w:t xml:space="preserve">．猎豹的速度为 </w:t>
      </w:r>
      <w:r>
        <w:rPr>
          <w:rFonts w:ascii="Times New Roman" w:eastAsia="Times New Roman"/>
        </w:rPr>
        <w:t>1.8 km/min</w:t>
      </w:r>
      <w:r>
        <w:rPr>
          <w:spacing w:val="-8"/>
        </w:rPr>
        <w:t xml:space="preserve">，雨燕的速度为 </w:t>
      </w:r>
      <w:r>
        <w:rPr>
          <w:rFonts w:ascii="Times New Roman" w:eastAsia="Times New Roman"/>
        </w:rPr>
        <w:t>50m/s</w:t>
      </w:r>
      <w:r>
        <w:t>，猎豹运动更快</w:t>
      </w:r>
      <w:r>
        <w:rPr>
          <w:rFonts w:ascii="Times New Roman" w:eastAsia="Times New Roman"/>
        </w:rPr>
        <w:t>B</w:t>
      </w:r>
      <w:r>
        <w:t>．受油机在空中加油时，必须和加油机保持相对静止</w:t>
      </w:r>
    </w:p>
    <w:p>
      <w:pPr>
        <w:pStyle w:val="ListParagraph"/>
        <w:numPr>
          <w:ilvl w:val="0"/>
          <w:numId w:val="3"/>
        </w:numPr>
        <w:tabs>
          <w:tab w:val="left" w:pos="793"/>
        </w:tabs>
        <w:spacing w:before="0" w:after="0" w:line="269" w:lineRule="exact"/>
        <w:ind w:left="792" w:right="0" w:hanging="350"/>
        <w:jc w:val="left"/>
        <w:rPr>
          <w:sz w:val="21"/>
        </w:rPr>
      </w:pPr>
      <w:r>
        <w:rPr>
          <w:sz w:val="21"/>
        </w:rPr>
        <w:t>箭离开弓弦后，能飞行相当远的距离，是因为箭还受到向前的动力</w:t>
      </w:r>
    </w:p>
    <w:p>
      <w:pPr>
        <w:spacing w:after="0" w:line="269" w:lineRule="exact"/>
        <w:jc w:val="left"/>
        <w:rPr>
          <w:sz w:val="21"/>
        </w:rPr>
        <w:sectPr>
          <w:type w:val="continuous"/>
          <w:pgSz w:w="11910" w:h="16840"/>
          <w:pgMar w:top="1040" w:right="520" w:bottom="1400" w:left="680" w:header="720" w:footer="1218" w:gutter="0"/>
          <w:pgNumType w:start="1"/>
          <w:cols w:space="708"/>
        </w:sectPr>
      </w:pPr>
    </w:p>
    <w:p>
      <w:pPr>
        <w:pStyle w:val="ListParagraph"/>
        <w:numPr>
          <w:ilvl w:val="0"/>
          <w:numId w:val="3"/>
        </w:numPr>
        <w:tabs>
          <w:tab w:val="left" w:pos="805"/>
        </w:tabs>
        <w:spacing w:before="53" w:after="0" w:line="240" w:lineRule="auto"/>
        <w:ind w:left="804" w:right="0" w:hanging="362"/>
        <w:jc w:val="left"/>
        <w:rPr>
          <w:sz w:val="21"/>
        </w:rPr>
      </w:pPr>
      <w:r>
        <w:rPr>
          <w:sz w:val="21"/>
        </w:rPr>
        <w:t>卫星绕地球做匀速圆周运动，是因为卫星受到平衡力的作用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0"/>
          <w:numId w:val="2"/>
        </w:numPr>
        <w:tabs>
          <w:tab w:val="left" w:pos="486"/>
          <w:tab w:val="left" w:pos="10271"/>
        </w:tabs>
        <w:spacing w:before="0" w:after="0" w:line="240" w:lineRule="auto"/>
        <w:ind w:left="485" w:right="0" w:hanging="317"/>
        <w:jc w:val="left"/>
        <w:rPr>
          <w:sz w:val="21"/>
        </w:rPr>
      </w:pPr>
      <w:r>
        <w:rPr>
          <w:sz w:val="21"/>
        </w:rPr>
        <w:t>水平桌面上的大烧杯内装有水</w:t>
      </w:r>
      <w:r>
        <w:rPr>
          <w:spacing w:val="-80"/>
          <w:sz w:val="21"/>
        </w:rPr>
        <w:t>，</w:t>
      </w:r>
      <w:r>
        <w:rPr>
          <w:sz w:val="21"/>
        </w:rPr>
        <w:t>轻轻放入一个小球后</w:t>
      </w:r>
      <w:r>
        <w:rPr>
          <w:spacing w:val="-80"/>
          <w:sz w:val="21"/>
        </w:rPr>
        <w:t>，</w:t>
      </w:r>
      <w:r>
        <w:rPr>
          <w:sz w:val="21"/>
        </w:rPr>
        <w:t>从烧杯中溢出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/>
          <w:sz w:val="21"/>
        </w:rPr>
        <w:t>200g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z w:val="21"/>
        </w:rPr>
        <w:t>的水</w:t>
      </w:r>
      <w:r>
        <w:rPr>
          <w:spacing w:val="-80"/>
          <w:sz w:val="21"/>
        </w:rPr>
        <w:t>，</w:t>
      </w:r>
      <w:r>
        <w:rPr>
          <w:sz w:val="21"/>
        </w:rPr>
        <w:t>则下列判断中正确的</w:t>
      </w:r>
      <w:r>
        <w:rPr>
          <w:spacing w:val="-77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5"/>
        <w:rPr>
          <w:sz w:val="17"/>
        </w:rPr>
      </w:pPr>
    </w:p>
    <w:tbl>
      <w:tblPr>
        <w:tblStyle w:val="TableNormal"/>
        <w:tblW w:w="6755" w:type="dxa"/>
        <w:tblInd w:w="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0"/>
        <w:gridCol w:w="440"/>
        <w:gridCol w:w="2925"/>
      </w:tblGrid>
      <w:tr>
        <w:tblPrEx>
          <w:tblW w:w="6755" w:type="dxa"/>
          <w:tblInd w:w="12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/>
        </w:trPr>
        <w:tc>
          <w:tcPr>
            <w:tcW w:w="3390" w:type="dxa"/>
          </w:tcPr>
          <w:p>
            <w:pPr>
              <w:pStyle w:val="TableParagraph"/>
              <w:spacing w:before="0" w:line="245" w:lineRule="exact"/>
              <w:ind w:left="323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A</w:t>
            </w:r>
            <w:r>
              <w:rPr>
                <w:sz w:val="21"/>
              </w:rPr>
              <w:t>．水对烧杯底的压强一定增大</w:t>
            </w:r>
          </w:p>
        </w:tc>
        <w:tc>
          <w:tcPr>
            <w:tcW w:w="440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</w:tcPr>
          <w:p>
            <w:pPr>
              <w:pStyle w:val="TableParagraph"/>
              <w:spacing w:before="0" w:line="245" w:lineRule="exact"/>
              <w:ind w:left="3" w:right="3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B</w:t>
            </w:r>
            <w:r>
              <w:rPr>
                <w:sz w:val="21"/>
              </w:rPr>
              <w:t xml:space="preserve">．小球的质量可能小于 </w:t>
            </w:r>
            <w:r>
              <w:rPr>
                <w:rFonts w:ascii="Times New Roman" w:eastAsia="Times New Roman"/>
                <w:sz w:val="21"/>
              </w:rPr>
              <w:t>200g</w:t>
            </w:r>
          </w:p>
        </w:tc>
      </w:tr>
      <w:tr>
        <w:tblPrEx>
          <w:tblW w:w="6755" w:type="dxa"/>
          <w:tblInd w:w="12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/>
        </w:trPr>
        <w:tc>
          <w:tcPr>
            <w:tcW w:w="3390" w:type="dxa"/>
          </w:tcPr>
          <w:p>
            <w:pPr>
              <w:pStyle w:val="TableParagraph"/>
              <w:spacing w:before="103"/>
              <w:ind w:left="323"/>
              <w:rPr>
                <w:rFonts w:ascii="Times New Roman" w:eastAsia="Times New Roman"/>
                <w:sz w:val="15"/>
              </w:rPr>
            </w:pPr>
            <w:r>
              <w:rPr>
                <w:rFonts w:ascii="Times New Roman" w:eastAsia="Times New Roman"/>
                <w:sz w:val="21"/>
              </w:rPr>
              <w:t>C</w:t>
            </w:r>
            <w:r>
              <w:rPr>
                <w:sz w:val="21"/>
              </w:rPr>
              <w:t xml:space="preserve">．小球的体积一定等于 </w:t>
            </w:r>
            <w:r>
              <w:rPr>
                <w:rFonts w:ascii="Times New Roman" w:eastAsia="Times New Roman"/>
                <w:sz w:val="21"/>
              </w:rPr>
              <w:t>200cm</w:t>
            </w:r>
            <w:r>
              <w:rPr>
                <w:rFonts w:ascii="Times New Roman" w:eastAsia="Times New Roman"/>
                <w:position w:val="8"/>
                <w:sz w:val="15"/>
              </w:rPr>
              <w:t>3</w:t>
            </w:r>
          </w:p>
          <w:p>
            <w:pPr>
              <w:pStyle w:val="TableParagraph"/>
              <w:spacing w:before="194" w:line="235" w:lineRule="exact"/>
              <w:ind w:left="50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9</w:t>
            </w:r>
            <w:r>
              <w:rPr>
                <w:sz w:val="21"/>
              </w:rPr>
              <w:t>．下列估测值最接近实际的是（</w:t>
            </w:r>
          </w:p>
        </w:tc>
        <w:tc>
          <w:tcPr>
            <w:tcW w:w="440" w:type="dxa"/>
          </w:tcPr>
          <w:p>
            <w:pPr>
              <w:pStyle w:val="TableParagraph"/>
              <w:spacing w:before="0"/>
              <w:rPr>
                <w:sz w:val="20"/>
              </w:rPr>
            </w:pPr>
          </w:p>
          <w:p>
            <w:pPr>
              <w:pStyle w:val="TableParagraph"/>
              <w:spacing w:before="12"/>
              <w:rPr>
                <w:sz w:val="24"/>
              </w:rPr>
            </w:pPr>
          </w:p>
          <w:p>
            <w:pPr>
              <w:pStyle w:val="TableParagraph"/>
              <w:spacing w:before="0" w:line="235" w:lineRule="exact"/>
              <w:ind w:left="125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925" w:type="dxa"/>
          </w:tcPr>
          <w:p>
            <w:pPr>
              <w:pStyle w:val="TableParagraph"/>
              <w:spacing w:before="113"/>
              <w:ind w:left="58" w:right="3"/>
              <w:jc w:val="center"/>
              <w:rPr>
                <w:rFonts w:ascii="Times New Roman" w:eastAsia="Times New Roman"/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D</w:t>
            </w:r>
            <w:r>
              <w:rPr>
                <w:sz w:val="21"/>
              </w:rPr>
              <w:t xml:space="preserve">．小球所受浮力可能等于 </w:t>
            </w:r>
            <w:r>
              <w:rPr>
                <w:rFonts w:ascii="Times New Roman" w:eastAsia="Times New Roman"/>
                <w:sz w:val="21"/>
              </w:rPr>
              <w:t>2N</w:t>
            </w:r>
          </w:p>
        </w:tc>
      </w:tr>
    </w:tbl>
    <w:p>
      <w:pPr>
        <w:pStyle w:val="BodyText"/>
        <w:spacing w:before="7"/>
        <w:rPr>
          <w:sz w:val="16"/>
        </w:rPr>
      </w:pPr>
    </w:p>
    <w:p>
      <w:pPr>
        <w:pStyle w:val="BodyText"/>
        <w:tabs>
          <w:tab w:val="left" w:pos="4369"/>
        </w:tabs>
        <w:ind w:left="443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．人感觉舒适的环境温度约为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/>
        </w:rPr>
        <w:t>36.5</w:t>
      </w:r>
      <w:r>
        <w:t>℃</w:t>
      </w:r>
      <w:r>
        <w:tab/>
      </w:r>
      <w:r>
        <w:rPr>
          <w:rFonts w:ascii="Times New Roman" w:eastAsia="Times New Roman" w:hAnsi="Times New Roman"/>
        </w:rPr>
        <w:t>B</w:t>
      </w:r>
      <w:r>
        <w:t>．普通居民楼高约为</w:t>
      </w:r>
      <w:r>
        <w:rPr>
          <w:spacing w:val="-50"/>
        </w:rPr>
        <w:t xml:space="preserve"> </w:t>
      </w:r>
      <w:r>
        <w:rPr>
          <w:rFonts w:ascii="Times New Roman" w:eastAsia="Times New Roman" w:hAnsi="Times New Roman"/>
        </w:rPr>
        <w:t>5m</w:t>
      </w:r>
    </w:p>
    <w:p>
      <w:pPr>
        <w:pStyle w:val="BodyText"/>
        <w:spacing w:before="4"/>
        <w:rPr>
          <w:rFonts w:ascii="Times New Roman"/>
          <w:sz w:val="17"/>
        </w:rPr>
      </w:pPr>
    </w:p>
    <w:p>
      <w:pPr>
        <w:pStyle w:val="BodyText"/>
        <w:tabs>
          <w:tab w:val="left" w:pos="4475"/>
          <w:tab w:val="left" w:pos="5209"/>
        </w:tabs>
        <w:spacing w:line="417" w:lineRule="auto"/>
        <w:ind w:left="169" w:right="2468" w:firstLine="273"/>
      </w:pPr>
      <w:r>
        <w:rPr>
          <w:rFonts w:ascii="Times New Roman" w:eastAsia="Times New Roman"/>
        </w:rPr>
        <w:t>C</w:t>
      </w:r>
      <w:r>
        <w:t>．</w:t>
      </w:r>
      <w:r>
        <w:rPr>
          <w:rFonts w:ascii="Times New Roman" w:eastAsia="Times New Roman"/>
        </w:rPr>
        <w:t>500mL</w:t>
      </w:r>
      <w:r>
        <w:rPr>
          <w:rFonts w:ascii="Times New Roman" w:eastAsia="Times New Roman"/>
          <w:spacing w:val="-3"/>
        </w:rPr>
        <w:t xml:space="preserve"> </w:t>
      </w:r>
      <w:r>
        <w:t>矿泉水的质量约为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500g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D</w:t>
      </w:r>
      <w:r>
        <w:t>．声音在真空中的传送速度约为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>340m/s 10</w:t>
      </w:r>
      <w:r>
        <w:t>．下列现象发生的过程中，放出热量的一组是（</w:t>
      </w:r>
      <w:r>
        <w:tab/>
      </w:r>
      <w:r>
        <w:t>）</w:t>
      </w:r>
    </w:p>
    <w:p>
      <w:pPr>
        <w:pStyle w:val="BodyText"/>
        <w:spacing w:line="269" w:lineRule="exact"/>
        <w:ind w:left="443"/>
      </w:pPr>
      <w:r>
        <w:rPr>
          <w:rFonts w:ascii="Cambria Math" w:eastAsia="Cambria Math" w:hAnsi="Cambria Math"/>
        </w:rPr>
        <w:t>①</w:t>
      </w:r>
      <w:r>
        <w:t>冰雪消融</w:t>
      </w:r>
      <w:r>
        <w:rPr>
          <w:rFonts w:ascii="Cambria Math" w:eastAsia="Cambria Math" w:hAnsi="Cambria Math"/>
        </w:rPr>
        <w:t>②</w:t>
      </w:r>
      <w:r>
        <w:t>积水干涸</w:t>
      </w:r>
      <w:r>
        <w:rPr>
          <w:rFonts w:ascii="Cambria Math" w:eastAsia="Cambria Math" w:hAnsi="Cambria Math"/>
        </w:rPr>
        <w:t>③</w:t>
      </w:r>
      <w:r>
        <w:t>滴水成冰</w:t>
      </w:r>
      <w:r>
        <w:rPr>
          <w:rFonts w:ascii="Cambria Math" w:eastAsia="Cambria Math" w:hAnsi="Cambria Math"/>
        </w:rPr>
        <w:t>④</w:t>
      </w:r>
      <w:r>
        <w:t>霜满枝头。</w:t>
      </w:r>
    </w:p>
    <w:p>
      <w:pPr>
        <w:pStyle w:val="BodyText"/>
        <w:tabs>
          <w:tab w:val="left" w:pos="2468"/>
          <w:tab w:val="left" w:pos="2891"/>
          <w:tab w:val="left" w:pos="4568"/>
          <w:tab w:val="left" w:pos="6570"/>
        </w:tabs>
        <w:spacing w:before="199" w:line="417" w:lineRule="auto"/>
        <w:ind w:left="169" w:right="3270" w:firstLine="273"/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Cambria Math" w:eastAsia="Cambria Math" w:hAnsi="Cambria Math"/>
        </w:rPr>
        <w:t>①②</w:t>
      </w:r>
      <w:r>
        <w:rPr>
          <w:rFonts w:ascii="Cambria Math" w:eastAsia="Cambria Math" w:hAnsi="Cambria Math"/>
        </w:rP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rPr>
          <w:rFonts w:ascii="Cambria Math" w:eastAsia="Cambria Math" w:hAnsi="Cambria Math"/>
        </w:rPr>
        <w:t>①③</w:t>
      </w:r>
      <w:r>
        <w:rPr>
          <w:rFonts w:ascii="Cambria Math" w:eastAsia="Cambria Math" w:hAnsi="Cambria Math"/>
        </w:rP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rPr>
          <w:rFonts w:ascii="Cambria Math" w:eastAsia="Cambria Math" w:hAnsi="Cambria Math"/>
        </w:rPr>
        <w:t>②④</w:t>
      </w:r>
      <w:r>
        <w:rPr>
          <w:rFonts w:ascii="Cambria Math" w:eastAsia="Cambria Math" w:hAnsi="Cambria Math"/>
        </w:rPr>
        <w:tab/>
      </w:r>
      <w:r>
        <w:rPr>
          <w:rFonts w:ascii="Times New Roman" w:eastAsia="Times New Roman" w:hAnsi="Times New Roman"/>
          <w:spacing w:val="-4"/>
        </w:rPr>
        <w:t>D</w:t>
      </w:r>
      <w:r>
        <w:rPr>
          <w:spacing w:val="-4"/>
        </w:rPr>
        <w:t>．</w:t>
      </w:r>
      <w:r>
        <w:rPr>
          <w:rFonts w:ascii="Cambria Math" w:eastAsia="Cambria Math" w:hAnsi="Cambria Math"/>
          <w:spacing w:val="-4"/>
        </w:rPr>
        <w:t xml:space="preserve">③④ </w:t>
      </w:r>
      <w:r>
        <w:rPr>
          <w:rFonts w:ascii="Times New Roman" w:eastAsia="Times New Roman" w:hAnsi="Times New Roman"/>
          <w:spacing w:val="-3"/>
          <w:w w:val="95"/>
        </w:rPr>
        <w:t>11</w:t>
      </w:r>
      <w:r>
        <w:rPr>
          <w:spacing w:val="-3"/>
          <w:w w:val="95"/>
        </w:rPr>
        <w:t>．</w:t>
      </w:r>
      <w:r>
        <w:rPr>
          <w:w w:val="95"/>
        </w:rPr>
        <w:t>下列说法正确的是（</w:t>
      </w:r>
      <w:r>
        <w:rPr>
          <w:w w:val="95"/>
        </w:rPr>
        <w:tab/>
      </w:r>
      <w:r>
        <w:t>）</w:t>
      </w:r>
    </w:p>
    <w:p>
      <w:pPr>
        <w:pStyle w:val="ListParagraph"/>
        <w:numPr>
          <w:ilvl w:val="0"/>
          <w:numId w:val="4"/>
        </w:numPr>
        <w:tabs>
          <w:tab w:val="left" w:pos="805"/>
        </w:tabs>
        <w:spacing w:before="0" w:after="0" w:line="269" w:lineRule="exact"/>
        <w:ind w:left="804" w:right="0" w:hanging="362"/>
        <w:jc w:val="left"/>
        <w:rPr>
          <w:sz w:val="21"/>
        </w:rPr>
      </w:pPr>
      <w:r>
        <w:rPr>
          <w:sz w:val="21"/>
        </w:rPr>
        <w:t>推桌子没有推动，是因为推力小于摩擦力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0"/>
          <w:numId w:val="4"/>
        </w:numPr>
        <w:tabs>
          <w:tab w:val="left" w:pos="793"/>
        </w:tabs>
        <w:spacing w:before="1" w:after="0" w:line="240" w:lineRule="auto"/>
        <w:ind w:left="792" w:right="0" w:hanging="350"/>
        <w:jc w:val="left"/>
        <w:rPr>
          <w:sz w:val="21"/>
        </w:rPr>
      </w:pPr>
      <w:r>
        <w:rPr>
          <w:sz w:val="21"/>
        </w:rPr>
        <w:t>火车进站需要提前减速，是因为火车受到惯性的作用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0"/>
          <w:numId w:val="4"/>
        </w:numPr>
        <w:tabs>
          <w:tab w:val="left" w:pos="793"/>
        </w:tabs>
        <w:spacing w:before="0" w:after="0" w:line="417" w:lineRule="auto"/>
        <w:ind w:left="484" w:right="2144" w:hanging="41"/>
        <w:jc w:val="left"/>
        <w:rPr>
          <w:sz w:val="21"/>
        </w:rPr>
      </w:pPr>
      <w:r>
        <w:rPr>
          <w:w w:val="95"/>
          <w:sz w:val="21"/>
        </w:rPr>
        <w:t xml:space="preserve">打兵乓球时球拍对球施加力的同时球拍也受到球的作用力，这两个力的大小一定相等 </w:t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．越高的拦河大坝，水的重力势能一定越大</w:t>
      </w:r>
    </w:p>
    <w:p>
      <w:pPr>
        <w:pStyle w:val="ListParagraph"/>
        <w:numPr>
          <w:ilvl w:val="0"/>
          <w:numId w:val="5"/>
        </w:numPr>
        <w:tabs>
          <w:tab w:val="left" w:pos="592"/>
          <w:tab w:val="left" w:pos="7388"/>
        </w:tabs>
        <w:spacing w:before="0" w:after="0" w:line="408" w:lineRule="auto"/>
        <w:ind w:left="443" w:right="324" w:hanging="274"/>
        <w:jc w:val="left"/>
        <w:rPr>
          <w:sz w:val="21"/>
        </w:rPr>
      </w:pPr>
      <w:r>
        <w:rPr>
          <w:sz w:val="21"/>
        </w:rPr>
        <w:t>如图</w:t>
      </w:r>
      <w:r>
        <w:rPr>
          <w:spacing w:val="4"/>
          <w:sz w:val="21"/>
        </w:rPr>
        <w:t>所</w:t>
      </w:r>
      <w:r>
        <w:rPr>
          <w:sz w:val="21"/>
        </w:rPr>
        <w:t>示，盛</w:t>
      </w:r>
      <w:r>
        <w:rPr>
          <w:spacing w:val="4"/>
          <w:sz w:val="21"/>
        </w:rPr>
        <w:t>有</w:t>
      </w:r>
      <w:r>
        <w:rPr>
          <w:sz w:val="21"/>
        </w:rPr>
        <w:t>水的薄</w:t>
      </w:r>
      <w:r>
        <w:rPr>
          <w:spacing w:val="4"/>
          <w:sz w:val="21"/>
        </w:rPr>
        <w:t>壁</w:t>
      </w:r>
      <w:r>
        <w:rPr>
          <w:sz w:val="21"/>
        </w:rPr>
        <w:t>杯子静</w:t>
      </w:r>
      <w:r>
        <w:rPr>
          <w:spacing w:val="4"/>
          <w:sz w:val="21"/>
        </w:rPr>
        <w:t>止</w:t>
      </w:r>
      <w:r>
        <w:rPr>
          <w:sz w:val="21"/>
        </w:rPr>
        <w:t>在水平</w:t>
      </w:r>
      <w:r>
        <w:rPr>
          <w:spacing w:val="4"/>
          <w:sz w:val="21"/>
        </w:rPr>
        <w:t>桌</w:t>
      </w:r>
      <w:r>
        <w:rPr>
          <w:sz w:val="21"/>
        </w:rPr>
        <w:t>面上，</w:t>
      </w:r>
      <w:r>
        <w:rPr>
          <w:spacing w:val="4"/>
          <w:sz w:val="21"/>
        </w:rPr>
        <w:t>杯</w:t>
      </w:r>
      <w:r>
        <w:rPr>
          <w:sz w:val="21"/>
        </w:rPr>
        <w:t>子重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1N</w:t>
      </w:r>
      <w:r>
        <w:rPr>
          <w:sz w:val="21"/>
        </w:rPr>
        <w:t>，高</w:t>
      </w:r>
      <w:r>
        <w:rPr>
          <w:spacing w:val="-4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10cm</w:t>
      </w:r>
      <w:r>
        <w:rPr>
          <w:sz w:val="21"/>
        </w:rPr>
        <w:t>，底</w:t>
      </w:r>
      <w:r>
        <w:rPr>
          <w:spacing w:val="4"/>
          <w:sz w:val="21"/>
        </w:rPr>
        <w:t>面</w:t>
      </w:r>
      <w:r>
        <w:rPr>
          <w:sz w:val="21"/>
        </w:rPr>
        <w:t>积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30cm</w:t>
      </w:r>
      <w:r>
        <w:rPr>
          <w:rFonts w:ascii="Times New Roman" w:eastAsia="Times New Roman" w:hAnsi="Times New Roman"/>
          <w:position w:val="8"/>
          <w:sz w:val="15"/>
        </w:rPr>
        <w:t>2</w:t>
      </w:r>
      <w:r>
        <w:rPr>
          <w:sz w:val="21"/>
        </w:rPr>
        <w:t>；杯</w:t>
      </w:r>
      <w:r>
        <w:rPr>
          <w:spacing w:val="4"/>
          <w:sz w:val="21"/>
        </w:rPr>
        <w:t>内</w:t>
      </w:r>
      <w:r>
        <w:rPr>
          <w:sz w:val="21"/>
        </w:rPr>
        <w:t>水重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2N</w:t>
      </w:r>
      <w:r>
        <w:rPr>
          <w:sz w:val="21"/>
        </w:rPr>
        <w:t>，水深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6cm</w:t>
      </w:r>
      <w:r>
        <w:rPr>
          <w:sz w:val="21"/>
        </w:rPr>
        <w:t>，水的密度为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1.0×10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rFonts w:ascii="Times New Roman" w:eastAsia="Times New Roman" w:hAnsi="Times New Roman"/>
          <w:sz w:val="21"/>
        </w:rPr>
        <w:t>kg/m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sz w:val="21"/>
        </w:rPr>
        <w:t>，</w:t>
      </w:r>
      <w:r>
        <w:rPr>
          <w:rFonts w:ascii="Times New Roman" w:eastAsia="Times New Roman" w:hAnsi="Times New Roman"/>
          <w:sz w:val="21"/>
        </w:rPr>
        <w:t>g</w:t>
      </w:r>
      <w:r>
        <w:rPr>
          <w:rFonts w:ascii="Times New Roman" w:eastAsia="Times New Roman" w:hAnsi="Times New Roman"/>
          <w:spacing w:val="-4"/>
          <w:sz w:val="21"/>
        </w:rPr>
        <w:t xml:space="preserve"> </w:t>
      </w:r>
      <w:r>
        <w:rPr>
          <w:sz w:val="21"/>
        </w:rPr>
        <w:t>取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10N/kg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下列选项中正确的是（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1" w:after="0" w:line="240" w:lineRule="auto"/>
        <w:ind w:left="804" w:right="0" w:hanging="362"/>
        <w:jc w:val="left"/>
        <w:rPr>
          <w:rFonts w:ascii="Times New Roman" w:eastAsia="Times New Roman"/>
          <w:sz w:val="21"/>
        </w:rPr>
      </w:pPr>
      <w:r>
        <w:rPr>
          <w:spacing w:val="-7"/>
          <w:sz w:val="21"/>
        </w:rPr>
        <w:t xml:space="preserve">水对杯底的压强为 </w:t>
      </w:r>
      <w:r>
        <w:rPr>
          <w:rFonts w:ascii="Times New Roman" w:eastAsia="Times New Roman"/>
          <w:sz w:val="21"/>
        </w:rPr>
        <w:t>800Pa</w:t>
      </w:r>
    </w:p>
    <w:p>
      <w:pPr>
        <w:pStyle w:val="BodyText"/>
        <w:spacing w:before="3"/>
        <w:rPr>
          <w:rFonts w:ascii="Times New Roman"/>
          <w:sz w:val="17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1" w:after="0" w:line="240" w:lineRule="auto"/>
        <w:ind w:left="792" w:right="0" w:hanging="350"/>
        <w:jc w:val="left"/>
        <w:rPr>
          <w:rFonts w:ascii="Times New Roman" w:eastAsia="Times New Roman"/>
          <w:sz w:val="21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5536565</wp:posOffset>
            </wp:positionH>
            <wp:positionV relativeFrom="paragraph">
              <wp:posOffset>-34290</wp:posOffset>
            </wp:positionV>
            <wp:extent cx="876300" cy="60896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191986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9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  <w:sz w:val="21"/>
        </w:rPr>
        <w:t xml:space="preserve">水对杯底的压力为 </w:t>
      </w:r>
      <w:r>
        <w:rPr>
          <w:rFonts w:ascii="Times New Roman" w:eastAsia="Times New Roman"/>
          <w:sz w:val="21"/>
        </w:rPr>
        <w:t>1.8N</w:t>
      </w:r>
    </w:p>
    <w:p>
      <w:pPr>
        <w:pStyle w:val="BodyText"/>
        <w:spacing w:before="3"/>
        <w:rPr>
          <w:rFonts w:ascii="Times New Roman"/>
          <w:sz w:val="17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417" w:lineRule="auto"/>
        <w:ind w:left="443" w:right="7340" w:firstLine="0"/>
        <w:jc w:val="left"/>
        <w:rPr>
          <w:rFonts w:ascii="Times New Roman" w:eastAsia="Times New Roman"/>
          <w:sz w:val="21"/>
        </w:rPr>
      </w:pPr>
      <w:r>
        <w:rPr>
          <w:spacing w:val="-6"/>
          <w:sz w:val="21"/>
        </w:rPr>
        <w:t xml:space="preserve">水杯对桌面的压强为 </w:t>
      </w:r>
      <w:r>
        <w:rPr>
          <w:rFonts w:ascii="Times New Roman" w:eastAsia="Times New Roman"/>
          <w:sz w:val="21"/>
        </w:rPr>
        <w:t>1050Pa D</w:t>
      </w:r>
      <w:r>
        <w:rPr>
          <w:spacing w:val="-5"/>
          <w:sz w:val="21"/>
        </w:rPr>
        <w:t xml:space="preserve">．水杯对桌面的压力为 </w:t>
      </w:r>
      <w:r>
        <w:rPr>
          <w:rFonts w:ascii="Times New Roman" w:eastAsia="Times New Roman"/>
          <w:sz w:val="21"/>
        </w:rPr>
        <w:t>3.2N</w:t>
      </w:r>
    </w:p>
    <w:p>
      <w:pPr>
        <w:pStyle w:val="ListParagraph"/>
        <w:numPr>
          <w:ilvl w:val="0"/>
          <w:numId w:val="5"/>
        </w:numPr>
        <w:tabs>
          <w:tab w:val="left" w:pos="591"/>
          <w:tab w:val="left" w:pos="5000"/>
        </w:tabs>
        <w:spacing w:before="0" w:after="0" w:line="269" w:lineRule="exact"/>
        <w:ind w:left="590" w:right="0" w:hanging="422"/>
        <w:jc w:val="left"/>
        <w:rPr>
          <w:sz w:val="21"/>
        </w:rPr>
      </w:pPr>
      <w:r>
        <w:rPr>
          <w:sz w:val="21"/>
        </w:rPr>
        <w:t>如图所示现象中属于同一种物态变化的是（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1"/>
        <w:rPr>
          <w:sz w:val="15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713105</wp:posOffset>
            </wp:positionH>
            <wp:positionV relativeFrom="paragraph">
              <wp:posOffset>147955</wp:posOffset>
            </wp:positionV>
            <wp:extent cx="4341495" cy="101917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720812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1776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2"/>
        <w:rPr>
          <w:sz w:val="15"/>
        </w:rPr>
      </w:pPr>
    </w:p>
    <w:p>
      <w:pPr>
        <w:pStyle w:val="BodyText"/>
        <w:tabs>
          <w:tab w:val="left" w:pos="2468"/>
          <w:tab w:val="left" w:pos="4568"/>
          <w:tab w:val="left" w:pos="6570"/>
        </w:tabs>
        <w:ind w:left="443"/>
        <w:rPr>
          <w:rFonts w:ascii="Cambria Math" w:eastAsia="Cambria Math" w:hAnsi="Cambria Math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Cambria Math" w:eastAsia="Cambria Math" w:hAnsi="Cambria Math"/>
        </w:rPr>
        <w:t>①②</w:t>
      </w:r>
      <w:r>
        <w:rPr>
          <w:rFonts w:ascii="Cambria Math" w:eastAsia="Cambria Math" w:hAnsi="Cambria Math"/>
        </w:rPr>
        <w:tab/>
      </w:r>
      <w:r>
        <w:rPr>
          <w:rFonts w:ascii="Times New Roman" w:eastAsia="Times New Roman" w:hAnsi="Times New Roman"/>
        </w:rPr>
        <w:t>B</w:t>
      </w:r>
      <w:r>
        <w:t>．</w:t>
      </w:r>
      <w:r>
        <w:rPr>
          <w:rFonts w:ascii="Cambria Math" w:eastAsia="Cambria Math" w:hAnsi="Cambria Math"/>
        </w:rPr>
        <w:t>②③</w:t>
      </w:r>
      <w:r>
        <w:rPr>
          <w:rFonts w:ascii="Cambria Math" w:eastAsia="Cambria Math" w:hAnsi="Cambria Math"/>
        </w:rPr>
        <w:tab/>
      </w:r>
      <w:r>
        <w:rPr>
          <w:rFonts w:ascii="Times New Roman" w:eastAsia="Times New Roman" w:hAnsi="Times New Roman"/>
        </w:rPr>
        <w:t>C</w:t>
      </w:r>
      <w:r>
        <w:t>．</w:t>
      </w:r>
      <w:r>
        <w:rPr>
          <w:rFonts w:ascii="Cambria Math" w:eastAsia="Cambria Math" w:hAnsi="Cambria Math"/>
        </w:rPr>
        <w:t>③④</w:t>
      </w:r>
      <w:r>
        <w:rPr>
          <w:rFonts w:ascii="Cambria Math" w:eastAsia="Cambria Math" w:hAnsi="Cambria Math"/>
        </w:rPr>
        <w:tab/>
      </w:r>
      <w:r>
        <w:rPr>
          <w:rFonts w:ascii="Times New Roman" w:eastAsia="Times New Roman" w:hAnsi="Times New Roman"/>
        </w:rPr>
        <w:t>D</w:t>
      </w:r>
      <w:r>
        <w:t>．</w:t>
      </w:r>
      <w:r>
        <w:rPr>
          <w:rFonts w:ascii="Cambria Math" w:eastAsia="Cambria Math" w:hAnsi="Cambria Math"/>
        </w:rPr>
        <w:t>①④</w:t>
      </w:r>
    </w:p>
    <w:p>
      <w:pPr>
        <w:spacing w:after="0"/>
        <w:rPr>
          <w:rFonts w:ascii="Cambria Math" w:eastAsia="Cambria Math" w:hAnsi="Cambria Math"/>
        </w:rPr>
        <w:sectPr>
          <w:pgSz w:w="11910" w:h="16840"/>
          <w:pgMar w:top="1100" w:right="520" w:bottom="1400" w:left="680" w:header="0" w:footer="1218" w:gutter="0"/>
          <w:cols w:space="708"/>
        </w:sectPr>
      </w:pPr>
    </w:p>
    <w:p>
      <w:pPr>
        <w:pStyle w:val="ListParagraph"/>
        <w:numPr>
          <w:ilvl w:val="0"/>
          <w:numId w:val="5"/>
        </w:numPr>
        <w:tabs>
          <w:tab w:val="left" w:pos="591"/>
        </w:tabs>
        <w:spacing w:before="57" w:after="0" w:line="240" w:lineRule="auto"/>
        <w:ind w:left="590" w:right="0" w:hanging="422"/>
        <w:jc w:val="left"/>
        <w:rPr>
          <w:sz w:val="21"/>
        </w:rPr>
      </w:pPr>
      <w:r>
        <w:rPr>
          <w:position w:val="2"/>
          <w:sz w:val="21"/>
        </w:rPr>
        <w:t>如图所示，</w:t>
      </w:r>
      <w:r>
        <w:rPr>
          <w:rFonts w:ascii="Times New Roman" w:eastAsia="Times New Roman"/>
          <w:position w:val="2"/>
          <w:sz w:val="21"/>
        </w:rPr>
        <w:t>O</w:t>
      </w:r>
      <w:r>
        <w:rPr>
          <w:rFonts w:ascii="Times New Roman" w:eastAsia="Times New Roman"/>
          <w:spacing w:val="-4"/>
          <w:position w:val="2"/>
          <w:sz w:val="21"/>
        </w:rPr>
        <w:t xml:space="preserve"> </w:t>
      </w:r>
      <w:r>
        <w:rPr>
          <w:position w:val="2"/>
          <w:sz w:val="21"/>
        </w:rPr>
        <w:t>为凸透镜的光心，</w:t>
      </w:r>
      <w:r>
        <w:rPr>
          <w:rFonts w:ascii="Times New Roman" w:eastAsia="Times New Roman"/>
          <w:position w:val="2"/>
          <w:sz w:val="21"/>
        </w:rPr>
        <w:t>Q</w:t>
      </w:r>
      <w:r>
        <w:rPr>
          <w:rFonts w:ascii="Times New Roman" w:eastAsia="Times New Roman"/>
          <w:position w:val="2"/>
          <w:sz w:val="21"/>
          <w:vertAlign w:val="subscript"/>
        </w:rPr>
        <w:t>1</w:t>
      </w:r>
      <w:r>
        <w:rPr>
          <w:rFonts w:ascii="Times New Roman" w:eastAsia="Times New Roman"/>
          <w:position w:val="2"/>
          <w:sz w:val="21"/>
          <w:vertAlign w:val="baseline"/>
        </w:rPr>
        <w:t>OQ</w:t>
      </w:r>
      <w:r>
        <w:rPr>
          <w:rFonts w:ascii="Times New Roman" w:eastAsia="Times New Roman"/>
          <w:position w:val="2"/>
          <w:sz w:val="21"/>
          <w:vertAlign w:val="subscript"/>
        </w:rPr>
        <w:t>2</w:t>
      </w:r>
      <w:r>
        <w:rPr>
          <w:rFonts w:ascii="Times New Roman" w:eastAsia="Times New Roman"/>
          <w:spacing w:val="-15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为凸透镜的主光轴，</w:t>
      </w:r>
      <w:r>
        <w:rPr>
          <w:rFonts w:ascii="Times New Roman" w:eastAsia="Times New Roman"/>
          <w:position w:val="2"/>
          <w:sz w:val="21"/>
          <w:vertAlign w:val="baseline"/>
        </w:rPr>
        <w:t>F</w:t>
      </w:r>
      <w:r>
        <w:rPr>
          <w:rFonts w:ascii="Times New Roman" w:eastAsia="Times New Roman"/>
          <w:spacing w:val="-2"/>
          <w:position w:val="2"/>
          <w:sz w:val="21"/>
          <w:vertAlign w:val="baseline"/>
        </w:rPr>
        <w:t xml:space="preserve"> </w:t>
      </w:r>
      <w:r>
        <w:rPr>
          <w:spacing w:val="-5"/>
          <w:position w:val="2"/>
          <w:sz w:val="21"/>
          <w:vertAlign w:val="baseline"/>
        </w:rPr>
        <w:t xml:space="preserve">为凸透镜的两个焦点，用 </w:t>
      </w:r>
      <w:r>
        <w:rPr>
          <w:rFonts w:ascii="Times New Roman" w:eastAsia="Times New Roman"/>
          <w:position w:val="2"/>
          <w:sz w:val="21"/>
          <w:vertAlign w:val="baseline"/>
        </w:rPr>
        <w:t>f</w:t>
      </w:r>
      <w:r>
        <w:rPr>
          <w:rFonts w:ascii="Times New Roman" w:eastAsia="Times New Roman"/>
          <w:spacing w:val="-3"/>
          <w:position w:val="2"/>
          <w:sz w:val="21"/>
          <w:vertAlign w:val="baseline"/>
        </w:rPr>
        <w:t xml:space="preserve"> </w:t>
      </w:r>
      <w:r>
        <w:rPr>
          <w:position w:val="2"/>
          <w:sz w:val="21"/>
          <w:vertAlign w:val="baseline"/>
        </w:rPr>
        <w:t>表示透镜的焦距，</w:t>
      </w:r>
    </w:p>
    <w:p>
      <w:pPr>
        <w:pStyle w:val="BodyText"/>
        <w:tabs>
          <w:tab w:val="left" w:pos="8353"/>
        </w:tabs>
        <w:spacing w:before="188"/>
        <w:ind w:left="443"/>
      </w:pPr>
      <w:r>
        <w:rPr>
          <w:rFonts w:ascii="Times New Roman" w:eastAsia="Times New Roman" w:hAnsi="Times New Roman"/>
        </w:rPr>
        <w:t>A</w:t>
      </w:r>
      <w:r>
        <w:t>′</w:t>
      </w:r>
      <w:r>
        <w:rPr>
          <w:rFonts w:ascii="Times New Roman" w:eastAsia="Times New Roman" w:hAnsi="Times New Roman"/>
        </w:rPr>
        <w:t>B</w:t>
      </w:r>
      <w:r>
        <w:t>′为物体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/>
        </w:rPr>
        <w:t>AB</w:t>
      </w:r>
      <w:r>
        <w:rPr>
          <w:rFonts w:ascii="Times New Roman" w:eastAsia="Times New Roman" w:hAnsi="Times New Roman"/>
          <w:spacing w:val="-5"/>
        </w:rPr>
        <w:t xml:space="preserve"> </w:t>
      </w:r>
      <w:r>
        <w:t>的像，</w:t>
      </w:r>
      <w:r>
        <w:rPr>
          <w:rFonts w:ascii="Times New Roman" w:eastAsia="Times New Roman" w:hAnsi="Times New Roman"/>
        </w:rPr>
        <w:t>A</w:t>
      </w:r>
      <w:r>
        <w:t>′</w:t>
      </w:r>
      <w:r>
        <w:rPr>
          <w:rFonts w:ascii="Times New Roman" w:eastAsia="Times New Roman" w:hAnsi="Times New Roman"/>
        </w:rPr>
        <w:t>B</w:t>
      </w:r>
      <w:r>
        <w:t>′箭头方向平行于主光轴，则下列说法正确的是（</w:t>
      </w:r>
      <w:r>
        <w:tab/>
      </w:r>
      <w:r>
        <w:t>）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30"/>
        </w:tabs>
        <w:spacing w:before="0" w:after="0" w:line="240" w:lineRule="auto"/>
        <w:ind w:left="730" w:right="0" w:hanging="362"/>
        <w:jc w:val="left"/>
        <w:rPr>
          <w:sz w:val="21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4599305</wp:posOffset>
            </wp:positionH>
            <wp:positionV relativeFrom="paragraph">
              <wp:posOffset>188595</wp:posOffset>
            </wp:positionV>
            <wp:extent cx="1829435" cy="83883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830239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175" cy="838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8"/>
          <w:sz w:val="21"/>
        </w:rPr>
        <w:t xml:space="preserve">物体 </w:t>
      </w:r>
      <w:r>
        <w:rPr>
          <w:rFonts w:ascii="Times New Roman" w:eastAsia="Times New Roman"/>
          <w:sz w:val="21"/>
        </w:rPr>
        <w:t xml:space="preserve">AB </w:t>
      </w:r>
      <w:r>
        <w:rPr>
          <w:spacing w:val="-13"/>
          <w:sz w:val="21"/>
        </w:rPr>
        <w:t xml:space="preserve">在图中 </w:t>
      </w:r>
      <w:r>
        <w:rPr>
          <w:rFonts w:ascii="Times New Roman" w:eastAsia="Times New Roman"/>
          <w:sz w:val="21"/>
        </w:rPr>
        <w:t>M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区域，与主光轴平行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240" w:lineRule="auto"/>
        <w:ind w:left="792" w:right="0" w:hanging="350"/>
        <w:jc w:val="left"/>
        <w:rPr>
          <w:sz w:val="21"/>
        </w:rPr>
      </w:pPr>
      <w:r>
        <w:rPr>
          <w:spacing w:val="-18"/>
          <w:sz w:val="21"/>
        </w:rPr>
        <w:t xml:space="preserve">物体 </w:t>
      </w:r>
      <w:r>
        <w:rPr>
          <w:rFonts w:ascii="Times New Roman" w:eastAsia="Times New Roman"/>
          <w:sz w:val="21"/>
        </w:rPr>
        <w:t>AB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4"/>
          <w:sz w:val="21"/>
        </w:rPr>
        <w:t xml:space="preserve">在图中 </w:t>
      </w:r>
      <w:r>
        <w:rPr>
          <w:rFonts w:ascii="Times New Roman" w:eastAsia="Times New Roman"/>
          <w:sz w:val="21"/>
        </w:rPr>
        <w:t>M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区域，与主光轴不平行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1" w:after="0" w:line="240" w:lineRule="auto"/>
        <w:ind w:left="792" w:right="0" w:hanging="350"/>
        <w:jc w:val="left"/>
        <w:rPr>
          <w:sz w:val="21"/>
        </w:rPr>
      </w:pPr>
      <w:r>
        <w:rPr>
          <w:spacing w:val="-18"/>
          <w:sz w:val="21"/>
        </w:rPr>
        <w:t xml:space="preserve">物体 </w:t>
      </w:r>
      <w:r>
        <w:rPr>
          <w:rFonts w:ascii="Times New Roman" w:eastAsia="Times New Roman"/>
          <w:sz w:val="21"/>
        </w:rPr>
        <w:t>AB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4"/>
          <w:sz w:val="21"/>
        </w:rPr>
        <w:t xml:space="preserve">在图中 </w:t>
      </w: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区域，与主光轴平行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240" w:lineRule="auto"/>
        <w:ind w:left="804" w:right="0" w:hanging="362"/>
        <w:jc w:val="left"/>
        <w:rPr>
          <w:sz w:val="21"/>
        </w:rPr>
      </w:pPr>
      <w:r>
        <w:rPr>
          <w:spacing w:val="-18"/>
          <w:sz w:val="21"/>
        </w:rPr>
        <w:t xml:space="preserve">物体 </w:t>
      </w:r>
      <w:r>
        <w:rPr>
          <w:rFonts w:ascii="Times New Roman" w:eastAsia="Times New Roman"/>
          <w:sz w:val="21"/>
        </w:rPr>
        <w:t>AB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14"/>
          <w:sz w:val="21"/>
        </w:rPr>
        <w:t xml:space="preserve">在图中 </w:t>
      </w:r>
      <w:r>
        <w:rPr>
          <w:rFonts w:ascii="Times New Roman" w:eastAsia="Times New Roman"/>
          <w:sz w:val="21"/>
        </w:rPr>
        <w:t>P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区域，与主光轴不平行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0"/>
          <w:numId w:val="5"/>
        </w:numPr>
        <w:tabs>
          <w:tab w:val="left" w:pos="591"/>
          <w:tab w:val="left" w:pos="3949"/>
        </w:tabs>
        <w:spacing w:before="0" w:after="0" w:line="240" w:lineRule="auto"/>
        <w:ind w:left="590" w:right="0" w:hanging="422"/>
        <w:jc w:val="left"/>
        <w:rPr>
          <w:sz w:val="21"/>
        </w:rPr>
      </w:pPr>
      <w:r>
        <w:rPr>
          <w:sz w:val="21"/>
        </w:rPr>
        <w:t>下列关于浮力的说法正确的是（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240" w:lineRule="auto"/>
        <w:ind w:left="804" w:right="0" w:hanging="362"/>
        <w:jc w:val="left"/>
        <w:rPr>
          <w:sz w:val="21"/>
        </w:rPr>
      </w:pPr>
      <w:r>
        <w:rPr>
          <w:sz w:val="21"/>
        </w:rPr>
        <w:t>漂浮的物体浮力大于重力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1" w:after="0" w:line="417" w:lineRule="auto"/>
        <w:ind w:left="443" w:right="2772" w:firstLine="0"/>
        <w:jc w:val="left"/>
        <w:rPr>
          <w:sz w:val="21"/>
        </w:rPr>
      </w:pPr>
      <w:r>
        <w:rPr>
          <w:w w:val="95"/>
          <w:sz w:val="21"/>
        </w:rPr>
        <w:t xml:space="preserve">钢铁比水的密度大，所以用钢铁做成的物体放入水中后最终一定处于沉底状态 </w:t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．若气球里充满密度小于空气的气体，那么气球可以飘在空中</w:t>
      </w:r>
    </w:p>
    <w:p>
      <w:pPr>
        <w:pStyle w:val="BodyText"/>
        <w:spacing w:line="269" w:lineRule="exact"/>
        <w:ind w:left="443"/>
      </w:pPr>
      <w:r>
        <w:rPr>
          <w:rFonts w:ascii="Times New Roman" w:eastAsia="Times New Roman"/>
        </w:rPr>
        <w:t>D</w:t>
      </w:r>
      <w:r>
        <w:t>．悬浮在水中的潜水艇，若水舱中水位在上升，那么潜水艇一定上浮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0"/>
          <w:numId w:val="5"/>
        </w:numPr>
        <w:tabs>
          <w:tab w:val="left" w:pos="591"/>
        </w:tabs>
        <w:spacing w:before="0" w:after="0" w:line="417" w:lineRule="auto"/>
        <w:ind w:left="443" w:right="329" w:hanging="274"/>
        <w:jc w:val="both"/>
        <w:rPr>
          <w:sz w:val="21"/>
        </w:rPr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4036695</wp:posOffset>
            </wp:positionH>
            <wp:positionV relativeFrom="paragraph">
              <wp:posOffset>754380</wp:posOffset>
            </wp:positionV>
            <wp:extent cx="3124200" cy="193421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604985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93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w w:val="95"/>
          <w:sz w:val="21"/>
        </w:rPr>
        <w:t xml:space="preserve">如图甲所示，某科技小组的同学用弹簧测力计悬挂一实心圆柱形金属块，使其缓慢匀速下降，并将其浸入平   </w:t>
      </w:r>
      <w:r>
        <w:rPr>
          <w:spacing w:val="-9"/>
          <w:sz w:val="21"/>
        </w:rPr>
        <w:t xml:space="preserve">静的游泳池水中，弹簧测力计的示数 </w:t>
      </w:r>
      <w:r>
        <w:rPr>
          <w:rFonts w:ascii="Times New Roman" w:eastAsia="Times New Roman"/>
          <w:sz w:val="21"/>
        </w:rPr>
        <w:t>F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pacing w:val="-5"/>
          <w:sz w:val="21"/>
        </w:rPr>
        <w:t xml:space="preserve">与金属块下底面下降高度 </w:t>
      </w:r>
      <w:r>
        <w:rPr>
          <w:rFonts w:ascii="Times New Roman" w:eastAsia="Times New Roman"/>
          <w:sz w:val="21"/>
        </w:rPr>
        <w:t>h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z w:val="21"/>
        </w:rPr>
        <w:t>的变化关系如图乙所示，忽略金属块浸入水中时池水液面高度的变化，</w:t>
      </w:r>
      <w:r>
        <w:rPr>
          <w:rFonts w:ascii="Times New Roman" w:eastAsia="Times New Roman"/>
          <w:sz w:val="21"/>
        </w:rPr>
        <w:t xml:space="preserve">g </w:t>
      </w:r>
      <w:r>
        <w:rPr>
          <w:spacing w:val="-27"/>
          <w:sz w:val="21"/>
        </w:rPr>
        <w:t xml:space="preserve">取 </w:t>
      </w:r>
      <w:r>
        <w:rPr>
          <w:rFonts w:ascii="Times New Roman" w:eastAsia="Times New Roman"/>
          <w:sz w:val="21"/>
        </w:rPr>
        <w:t>10N/kg</w:t>
      </w:r>
      <w:r>
        <w:rPr>
          <w:sz w:val="21"/>
        </w:rPr>
        <w:t>，则下列说法</w:t>
      </w:r>
    </w:p>
    <w:p>
      <w:pPr>
        <w:pStyle w:val="BodyText"/>
        <w:tabs>
          <w:tab w:val="left" w:pos="2123"/>
        </w:tabs>
        <w:spacing w:line="269" w:lineRule="exact"/>
        <w:ind w:left="443"/>
      </w:pPr>
      <w:r>
        <w:t>中正确的是（</w:t>
      </w:r>
      <w:r>
        <w:tab/>
      </w:r>
      <w:r>
        <w:t>）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412" w:lineRule="auto"/>
        <w:ind w:left="443" w:right="7057"/>
        <w:rPr>
          <w:rFonts w:ascii="Times New Roman" w:eastAsia="Times New Roman" w:hAnsi="Times New Roman"/>
          <w:sz w:val="15"/>
        </w:rPr>
      </w:pPr>
      <w:r>
        <w:rPr>
          <w:rFonts w:ascii="Times New Roman" w:eastAsia="Times New Roman" w:hAnsi="Times New Roman"/>
        </w:rPr>
        <w:t>A</w:t>
      </w:r>
      <w:r>
        <w:t xml:space="preserve">．金属块所受重力大小为 </w:t>
      </w:r>
      <w:r>
        <w:rPr>
          <w:rFonts w:ascii="Times New Roman" w:eastAsia="Times New Roman" w:hAnsi="Times New Roman"/>
        </w:rPr>
        <w:t>26N B</w:t>
      </w:r>
      <w:r>
        <w:t xml:space="preserve">．金属块的密度为 </w:t>
      </w:r>
      <w:r>
        <w:rPr>
          <w:rFonts w:ascii="Times New Roman" w:eastAsia="Times New Roman" w:hAnsi="Times New Roman"/>
        </w:rPr>
        <w:t>2.3</w:t>
      </w:r>
      <w:r>
        <w:t>×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rFonts w:ascii="Times New Roman" w:eastAsia="Times New Roman" w:hAnsi="Times New Roman"/>
        </w:rPr>
        <w:t>kg/m</w:t>
      </w:r>
      <w:r>
        <w:rPr>
          <w:rFonts w:ascii="Times New Roman" w:eastAsia="Times New Roman" w:hAnsi="Times New Roman"/>
          <w:position w:val="8"/>
          <w:sz w:val="15"/>
        </w:rPr>
        <w:t>3</w:t>
      </w:r>
    </w:p>
    <w:p>
      <w:pPr>
        <w:pStyle w:val="BodyText"/>
        <w:spacing w:line="417" w:lineRule="auto"/>
        <w:ind w:left="443" w:right="5280"/>
      </w:pPr>
      <w:r>
        <w:rPr>
          <w:rFonts w:ascii="Times New Roman" w:eastAsia="Times New Roman"/>
        </w:rPr>
        <w:t>C</w:t>
      </w:r>
      <w:r>
        <w:t xml:space="preserve">．金属块完全浸没在水中时所受浮力的大小为 </w:t>
      </w:r>
      <w:r>
        <w:rPr>
          <w:rFonts w:ascii="Times New Roman" w:eastAsia="Times New Roman"/>
        </w:rPr>
        <w:t xml:space="preserve">26N </w:t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．金属块恰好完全浸没时，金属块下底面所受水的压</w:t>
      </w:r>
    </w:p>
    <w:p>
      <w:pPr>
        <w:pStyle w:val="BodyText"/>
        <w:spacing w:line="274" w:lineRule="exact"/>
        <w:ind w:left="169"/>
        <w:rPr>
          <w:rFonts w:ascii="Times New Roman" w:eastAsia="Times New Roman" w:hAnsi="Times New Roman"/>
        </w:rPr>
      </w:pPr>
      <w:r>
        <w:t xml:space="preserve">强为 </w:t>
      </w:r>
      <w:r>
        <w:rPr>
          <w:rFonts w:ascii="Times New Roman" w:eastAsia="Times New Roman" w:hAnsi="Times New Roman"/>
        </w:rPr>
        <w:t>5</w:t>
      </w:r>
      <w:r>
        <w:t>×</w:t>
      </w:r>
      <w:r>
        <w:rPr>
          <w:rFonts w:ascii="Times New Roman" w:eastAsia="Times New Roman" w:hAnsi="Times New Roman"/>
        </w:rPr>
        <w:t>10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rFonts w:ascii="Times New Roman" w:eastAsia="Times New Roman" w:hAnsi="Times New Roman"/>
        </w:rPr>
        <w:t>Pa</w:t>
      </w:r>
    </w:p>
    <w:p>
      <w:pPr>
        <w:pStyle w:val="Heading1"/>
        <w:spacing w:before="228"/>
      </w:pPr>
      <w:r>
        <w:rPr>
          <w:rFonts w:ascii="新宋体" w:eastAsia="新宋体" w:hint="eastAsia"/>
        </w:rPr>
        <w:t>二．多选题（</w:t>
      </w:r>
      <w:r>
        <w:t xml:space="preserve">本题为多项选择题，每小题 </w:t>
      </w:r>
      <w:r>
        <w:rPr>
          <w:rFonts w:ascii="Times New Roman" w:eastAsia="Times New Roman"/>
        </w:rPr>
        <w:t xml:space="preserve">3 </w:t>
      </w:r>
      <w:r>
        <w:t>分。少选漏选得一半分，错选多选不得</w:t>
      </w:r>
    </w:p>
    <w:p>
      <w:pPr>
        <w:spacing w:before="265"/>
        <w:ind w:left="169" w:right="0" w:firstLine="0"/>
        <w:jc w:val="left"/>
        <w:rPr>
          <w:b/>
          <w:sz w:val="28"/>
        </w:rPr>
      </w:pPr>
      <w:r>
        <w:rPr>
          <w:rFonts w:ascii="宋体" w:eastAsia="宋体" w:hint="eastAsia"/>
          <w:b/>
          <w:sz w:val="28"/>
        </w:rPr>
        <w:t>分，</w:t>
      </w:r>
      <w:r>
        <w:rPr>
          <w:b/>
          <w:sz w:val="28"/>
        </w:rPr>
        <w:t xml:space="preserve">共 </w:t>
      </w:r>
      <w:r>
        <w:rPr>
          <w:rFonts w:ascii="Times New Roman" w:eastAsia="Times New Roman"/>
          <w:b/>
          <w:sz w:val="28"/>
        </w:rPr>
        <w:t xml:space="preserve">5 </w:t>
      </w:r>
      <w:r>
        <w:rPr>
          <w:b/>
          <w:sz w:val="28"/>
        </w:rPr>
        <w:t>小题</w:t>
      </w:r>
      <w:r>
        <w:rPr>
          <w:rFonts w:ascii="宋体" w:eastAsia="宋体" w:hint="eastAsia"/>
          <w:b/>
          <w:sz w:val="28"/>
        </w:rPr>
        <w:t xml:space="preserve">，共计 </w:t>
      </w:r>
      <w:r>
        <w:rPr>
          <w:rFonts w:ascii="Times New Roman" w:eastAsia="Times New Roman"/>
          <w:b/>
          <w:sz w:val="28"/>
        </w:rPr>
        <w:t xml:space="preserve">15 </w:t>
      </w:r>
      <w:r>
        <w:rPr>
          <w:rFonts w:ascii="宋体" w:eastAsia="宋体" w:hint="eastAsia"/>
          <w:b/>
          <w:sz w:val="28"/>
        </w:rPr>
        <w:t>分</w:t>
      </w:r>
      <w:r>
        <w:rPr>
          <w:b/>
          <w:sz w:val="28"/>
        </w:rPr>
        <w:t>）</w:t>
      </w:r>
    </w:p>
    <w:p>
      <w:pPr>
        <w:pStyle w:val="ListParagraph"/>
        <w:numPr>
          <w:ilvl w:val="0"/>
          <w:numId w:val="5"/>
        </w:numPr>
        <w:tabs>
          <w:tab w:val="left" w:pos="591"/>
          <w:tab w:val="left" w:pos="10271"/>
        </w:tabs>
        <w:spacing w:before="232" w:after="0" w:line="240" w:lineRule="auto"/>
        <w:ind w:left="590" w:right="0" w:hanging="422"/>
        <w:jc w:val="left"/>
        <w:rPr>
          <w:sz w:val="21"/>
        </w:rPr>
      </w:pPr>
      <w:r>
        <w:rPr>
          <w:sz w:val="21"/>
        </w:rPr>
        <w:t>某同学用自制的水透镜来探究凸透镜成像规律</w:t>
      </w:r>
      <w:r>
        <w:rPr>
          <w:spacing w:val="-80"/>
          <w:sz w:val="21"/>
        </w:rPr>
        <w:t>，</w:t>
      </w:r>
      <w:r>
        <w:rPr>
          <w:sz w:val="21"/>
        </w:rPr>
        <w:t>如图</w:t>
      </w:r>
      <w:r>
        <w:rPr>
          <w:spacing w:val="-80"/>
          <w:sz w:val="21"/>
        </w:rPr>
        <w:t>，</w:t>
      </w:r>
      <w:r>
        <w:rPr>
          <w:sz w:val="21"/>
        </w:rPr>
        <w:t>恰能在光屏上看到清晰的像</w:t>
      </w:r>
      <w:r>
        <w:rPr>
          <w:spacing w:val="-80"/>
          <w:sz w:val="21"/>
        </w:rPr>
        <w:t>，</w:t>
      </w:r>
      <w:r>
        <w:rPr>
          <w:sz w:val="21"/>
        </w:rPr>
        <w:t>下列说法正确的</w:t>
      </w:r>
      <w:r>
        <w:rPr>
          <w:spacing w:val="-77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836"/>
        </w:tabs>
        <w:spacing w:before="0" w:after="0" w:line="417" w:lineRule="auto"/>
        <w:ind w:left="443" w:right="3989" w:firstLine="28"/>
        <w:jc w:val="left"/>
        <w:rPr>
          <w:sz w:val="21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4836795</wp:posOffset>
            </wp:positionH>
            <wp:positionV relativeFrom="paragraph">
              <wp:posOffset>144780</wp:posOffset>
            </wp:positionV>
            <wp:extent cx="1972310" cy="924560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063770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2055" cy="924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</w:rPr>
        <w:t xml:space="preserve">当向水透镜里再次注些水后，将光屏靠近透镜才能在光屏上重新 </w:t>
      </w:r>
      <w:r>
        <w:rPr>
          <w:sz w:val="21"/>
        </w:rPr>
        <w:t>成清晰的像</w:t>
      </w: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269" w:lineRule="exact"/>
        <w:ind w:left="792" w:right="0" w:hanging="350"/>
        <w:jc w:val="left"/>
        <w:rPr>
          <w:sz w:val="21"/>
        </w:rPr>
      </w:pPr>
      <w:r>
        <w:rPr>
          <w:sz w:val="21"/>
        </w:rPr>
        <w:t>利用此时成像特点可制成照相机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1" w:after="0" w:line="417" w:lineRule="auto"/>
        <w:ind w:left="443" w:right="4245" w:firstLine="0"/>
        <w:jc w:val="left"/>
        <w:rPr>
          <w:sz w:val="21"/>
        </w:rPr>
      </w:pPr>
      <w:r>
        <w:rPr>
          <w:w w:val="95"/>
          <w:sz w:val="21"/>
        </w:rPr>
        <w:t>若仅将蜡烛与光屏位置对调，则在光屏上出现正立放大的虚像</w:t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．若遮住透镜上半部分，光屏上还可以成完整的像</w:t>
      </w: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5"/>
        </w:numPr>
        <w:tabs>
          <w:tab w:val="left" w:pos="591"/>
        </w:tabs>
        <w:spacing w:before="185" w:after="0" w:line="240" w:lineRule="auto"/>
        <w:ind w:left="590" w:right="0" w:hanging="422"/>
        <w:jc w:val="left"/>
        <w:rPr>
          <w:sz w:val="21"/>
        </w:rPr>
      </w:pPr>
      <w:r>
        <w:rPr>
          <w:spacing w:val="-5"/>
          <w:sz w:val="21"/>
        </w:rPr>
        <w:t>如图，在一辆匀速向右直线运动的车上，乘客将一只小球竖直向上抛出，</w:t>
      </w:r>
      <w:r>
        <w:rPr>
          <w:rFonts w:ascii="Times New Roman" w:eastAsia="Times New Roman"/>
          <w:spacing w:val="-5"/>
          <w:sz w:val="21"/>
        </w:rPr>
        <w:t>A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spacing w:val="-1"/>
          <w:sz w:val="21"/>
        </w:rPr>
        <w:t>点为上升过程中的一点，</w:t>
      </w:r>
      <w:r>
        <w:rPr>
          <w:rFonts w:ascii="Times New Roman" w:eastAsia="Times New Roman"/>
          <w:spacing w:val="-7"/>
          <w:sz w:val="21"/>
        </w:rPr>
        <w:t>B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点为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100" w:right="520" w:bottom="1400" w:left="680" w:header="0" w:footer="1218" w:gutter="0"/>
          <w:cols w:space="708"/>
        </w:sectPr>
      </w:pPr>
    </w:p>
    <w:p>
      <w:pPr>
        <w:pStyle w:val="BodyText"/>
        <w:tabs>
          <w:tab w:val="left" w:pos="5000"/>
        </w:tabs>
        <w:spacing w:before="53"/>
        <w:ind w:left="169"/>
      </w:pPr>
      <w:r>
        <w:t>最高点，忽略空气阻力，则下列说法正确的是（</w:t>
      </w:r>
      <w:r>
        <w:tab/>
      </w:r>
      <w:r>
        <w:t>）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240" w:lineRule="auto"/>
        <w:ind w:left="804" w:right="0" w:hanging="362"/>
        <w:jc w:val="left"/>
        <w:rPr>
          <w:sz w:val="21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6408420</wp:posOffset>
            </wp:positionH>
            <wp:positionV relativeFrom="paragraph">
              <wp:posOffset>53340</wp:posOffset>
            </wp:positionV>
            <wp:extent cx="467360" cy="114300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431343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471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1"/>
        </w:rPr>
        <w:t xml:space="preserve">以人为参照物，如果小球向上运动到 </w:t>
      </w:r>
      <w:r>
        <w:rPr>
          <w:rFonts w:ascii="Times New Roman" w:eastAsia="Times New Roman"/>
          <w:sz w:val="21"/>
        </w:rPr>
        <w:t xml:space="preserve">A </w:t>
      </w:r>
      <w:r>
        <w:rPr>
          <w:sz w:val="21"/>
        </w:rPr>
        <w:t>点，一切外力突然消失，则小球将继续向上运动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240" w:lineRule="auto"/>
        <w:ind w:left="792" w:right="0" w:hanging="350"/>
        <w:jc w:val="left"/>
        <w:rPr>
          <w:sz w:val="21"/>
        </w:rPr>
      </w:pPr>
      <w:r>
        <w:rPr>
          <w:sz w:val="21"/>
        </w:rPr>
        <w:t>上升过程中，小球的动能减小，重力势能增加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240" w:lineRule="auto"/>
        <w:ind w:left="792" w:right="0" w:hanging="350"/>
        <w:jc w:val="left"/>
        <w:rPr>
          <w:sz w:val="21"/>
        </w:rPr>
      </w:pPr>
      <w:r>
        <w:rPr>
          <w:spacing w:val="-3"/>
          <w:sz w:val="21"/>
        </w:rPr>
        <w:t xml:space="preserve">上升过程中，小球的机械能守恒，小球在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点受到平衡力的作用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240" w:lineRule="auto"/>
        <w:ind w:left="804" w:right="0" w:hanging="362"/>
        <w:jc w:val="left"/>
        <w:rPr>
          <w:sz w:val="21"/>
        </w:rPr>
      </w:pPr>
      <w:r>
        <w:rPr>
          <w:sz w:val="21"/>
        </w:rPr>
        <w:t>最终小球落回人手中的速度大小与抛出时的速度大小相等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0"/>
          <w:numId w:val="5"/>
        </w:numPr>
        <w:tabs>
          <w:tab w:val="left" w:pos="591"/>
          <w:tab w:val="left" w:pos="3740"/>
        </w:tabs>
        <w:spacing w:before="0" w:after="0" w:line="417" w:lineRule="auto"/>
        <w:ind w:left="169" w:right="1505" w:firstLine="0"/>
        <w:jc w:val="left"/>
        <w:rPr>
          <w:sz w:val="21"/>
        </w:rPr>
      </w:pPr>
      <w:r>
        <w:rPr>
          <w:w w:val="95"/>
          <w:sz w:val="21"/>
        </w:rPr>
        <w:t xml:space="preserve">在探究凸透镜成像规律的实验中，蜡烛、凸透镜和光屏的位置如图所示，烛焰在光屏上恰好成   </w:t>
      </w:r>
      <w:r>
        <w:rPr>
          <w:sz w:val="21"/>
        </w:rPr>
        <w:t>一清晰的像，下列说法正确的是（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269" w:lineRule="exact"/>
        <w:ind w:left="804" w:right="0" w:hanging="362"/>
        <w:jc w:val="left"/>
        <w:rPr>
          <w:rFonts w:ascii="Times New Roman" w:eastAsia="Times New Roman"/>
          <w:sz w:val="21"/>
        </w:rPr>
      </w:pPr>
      <w: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4008120</wp:posOffset>
            </wp:positionH>
            <wp:positionV relativeFrom="paragraph">
              <wp:posOffset>46990</wp:posOffset>
            </wp:positionV>
            <wp:extent cx="3124835" cy="121983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342013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577" cy="1219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1"/>
        </w:rPr>
        <w:t xml:space="preserve">凸透镜的焦距可能是 </w:t>
      </w:r>
      <w:r>
        <w:rPr>
          <w:rFonts w:ascii="Times New Roman" w:eastAsia="Times New Roman"/>
          <w:sz w:val="21"/>
        </w:rPr>
        <w:t>8cm</w:t>
      </w:r>
    </w:p>
    <w:p>
      <w:pPr>
        <w:pStyle w:val="BodyText"/>
        <w:spacing w:before="4"/>
        <w:rPr>
          <w:rFonts w:ascii="Times New Roman"/>
          <w:sz w:val="17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240" w:lineRule="auto"/>
        <w:ind w:left="792" w:right="0" w:hanging="350"/>
        <w:jc w:val="left"/>
        <w:rPr>
          <w:sz w:val="21"/>
        </w:rPr>
      </w:pPr>
      <w:r>
        <w:rPr>
          <w:sz w:val="21"/>
        </w:rPr>
        <w:t>图中凸透镜成像的特点应用在了照相机上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1" w:after="0" w:line="417" w:lineRule="auto"/>
        <w:ind w:left="169" w:right="5292" w:firstLine="273"/>
        <w:jc w:val="left"/>
        <w:rPr>
          <w:sz w:val="21"/>
        </w:rPr>
      </w:pPr>
      <w:r>
        <w:rPr>
          <w:sz w:val="21"/>
        </w:rPr>
        <w:t>保持透镜和光屏位置不同，移动蜡烛，烛焰仍可在光屏上成清晰的像</w:t>
      </w: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417" w:lineRule="auto"/>
        <w:ind w:left="169" w:right="5280" w:firstLine="273"/>
        <w:jc w:val="left"/>
        <w:rPr>
          <w:sz w:val="21"/>
        </w:rPr>
      </w:pPr>
      <w:r>
        <w:rPr>
          <w:sz w:val="21"/>
        </w:rPr>
        <w:t>保持蜡烛和光屏位置不动，移动凸透镜，光屏上能成放大清晰的烛焰像</w:t>
      </w:r>
    </w:p>
    <w:p>
      <w:pPr>
        <w:pStyle w:val="ListParagraph"/>
        <w:numPr>
          <w:ilvl w:val="0"/>
          <w:numId w:val="5"/>
        </w:numPr>
        <w:tabs>
          <w:tab w:val="left" w:pos="591"/>
          <w:tab w:val="left" w:pos="4451"/>
        </w:tabs>
        <w:spacing w:before="0" w:after="0" w:line="412" w:lineRule="auto"/>
        <w:ind w:left="169" w:right="322" w:firstLine="0"/>
        <w:jc w:val="both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5041265</wp:posOffset>
            </wp:positionH>
            <wp:positionV relativeFrom="paragraph">
              <wp:posOffset>1016635</wp:posOffset>
            </wp:positionV>
            <wp:extent cx="984250" cy="54419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97883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503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position w:val="2"/>
          <w:sz w:val="21"/>
        </w:rPr>
        <w:t>水平桌面上放置一底面积为</w:t>
      </w:r>
      <w:r>
        <w:rPr>
          <w:rFonts w:ascii="宋体" w:eastAsia="宋体" w:hAnsi="宋体" w:hint="eastAsia"/>
          <w:spacing w:val="-52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 xml:space="preserve">S </w:t>
      </w:r>
      <w:r>
        <w:rPr>
          <w:rFonts w:ascii="宋体" w:eastAsia="宋体" w:hAnsi="宋体" w:hint="eastAsia"/>
          <w:position w:val="2"/>
          <w:sz w:val="21"/>
        </w:rPr>
        <w:t>的薄壁圆筒形容器，内盛某种液体，将质量分别为</w:t>
      </w:r>
      <w:r>
        <w:rPr>
          <w:rFonts w:ascii="宋体" w:eastAsia="宋体" w:hAnsi="宋体" w:hint="eastAsia"/>
          <w:spacing w:val="-55"/>
          <w:position w:val="2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</w:rPr>
        <w:t>m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A</w:t>
      </w:r>
      <w:r>
        <w:rPr>
          <w:rFonts w:ascii="宋体" w:eastAsia="宋体" w:hAnsi="宋体" w:hint="eastAsia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m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B</w:t>
      </w:r>
      <w:r>
        <w:rPr>
          <w:rFonts w:ascii="宋体" w:eastAsia="宋体" w:hAnsi="宋体" w:hint="eastAsia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m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C</w:t>
      </w:r>
      <w:r>
        <w:rPr>
          <w:rFonts w:ascii="宋体" w:eastAsia="宋体" w:hAnsi="宋体" w:hint="eastAsia"/>
          <w:position w:val="2"/>
          <w:sz w:val="21"/>
          <w:vertAlign w:val="baseline"/>
        </w:rPr>
        <w:t>，密度分别</w:t>
      </w:r>
      <w:r>
        <w:rPr>
          <w:rFonts w:ascii="宋体" w:eastAsia="宋体" w:hAnsi="宋体" w:hint="eastAsia"/>
          <w:spacing w:val="-24"/>
          <w:position w:val="2"/>
          <w:sz w:val="21"/>
          <w:vertAlign w:val="baseline"/>
        </w:rPr>
        <w:t>为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ρ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A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ρ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B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ρ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C</w:t>
      </w:r>
      <w:r>
        <w:rPr>
          <w:rFonts w:ascii="Times New Roman" w:eastAsia="Times New Roman" w:hAnsi="Times New Roman"/>
          <w:i/>
          <w:spacing w:val="-21"/>
          <w:position w:val="2"/>
          <w:sz w:val="21"/>
          <w:vertAlign w:val="baseline"/>
        </w:rPr>
        <w:t xml:space="preserve"> </w:t>
      </w:r>
      <w:r>
        <w:rPr>
          <w:rFonts w:ascii="宋体" w:eastAsia="宋体" w:hAnsi="宋体" w:hint="eastAsia"/>
          <w:position w:val="2"/>
          <w:sz w:val="21"/>
          <w:vertAlign w:val="baseline"/>
        </w:rPr>
        <w:t>的均匀实心小球</w:t>
      </w:r>
      <w:r>
        <w:rPr>
          <w:rFonts w:ascii="宋体" w:eastAsia="宋体" w:hAnsi="宋体" w:hint="eastAsia"/>
          <w:spacing w:val="-53"/>
          <w:position w:val="2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A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B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C</w:t>
      </w:r>
      <w:r>
        <w:rPr>
          <w:rFonts w:ascii="Times New Roman" w:eastAsia="Times New Roman" w:hAnsi="Times New Roman"/>
          <w:i/>
          <w:spacing w:val="-1"/>
          <w:position w:val="2"/>
          <w:sz w:val="21"/>
          <w:vertAlign w:val="baseline"/>
        </w:rPr>
        <w:t xml:space="preserve"> </w:t>
      </w:r>
      <w:r>
        <w:rPr>
          <w:rFonts w:ascii="宋体" w:eastAsia="宋体" w:hAnsi="宋体" w:hint="eastAsia"/>
          <w:position w:val="2"/>
          <w:sz w:val="21"/>
          <w:vertAlign w:val="baseline"/>
        </w:rPr>
        <w:t>放入液体中</w:t>
      </w:r>
      <w:r>
        <w:rPr>
          <w:rFonts w:ascii="宋体" w:eastAsia="宋体" w:hAnsi="宋体" w:hint="eastAsia"/>
          <w:spacing w:val="-3"/>
          <w:position w:val="2"/>
          <w:sz w:val="21"/>
          <w:vertAlign w:val="baseline"/>
        </w:rPr>
        <w:t>，</w:t>
      </w:r>
      <w:r>
        <w:rPr>
          <w:rFonts w:ascii="Times New Roman" w:eastAsia="Times New Roman" w:hAnsi="Times New Roman"/>
          <w:i/>
          <w:spacing w:val="-3"/>
          <w:position w:val="2"/>
          <w:sz w:val="21"/>
          <w:vertAlign w:val="baseline"/>
        </w:rPr>
        <w:t>A</w:t>
      </w:r>
      <w:r>
        <w:rPr>
          <w:rFonts w:ascii="Times New Roman" w:eastAsia="Times New Roman" w:hAnsi="Times New Roman"/>
          <w:i/>
          <w:spacing w:val="-2"/>
          <w:position w:val="2"/>
          <w:sz w:val="21"/>
          <w:vertAlign w:val="baseline"/>
        </w:rPr>
        <w:t xml:space="preserve"> </w:t>
      </w:r>
      <w:r>
        <w:rPr>
          <w:rFonts w:ascii="宋体" w:eastAsia="宋体" w:hAnsi="宋体" w:hint="eastAsia"/>
          <w:position w:val="2"/>
          <w:sz w:val="21"/>
          <w:vertAlign w:val="baseline"/>
        </w:rPr>
        <w:t>球漂浮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B</w:t>
      </w:r>
      <w:r>
        <w:rPr>
          <w:rFonts w:ascii="Times New Roman" w:eastAsia="Times New Roman" w:hAnsi="Times New Roman"/>
          <w:i/>
          <w:spacing w:val="-1"/>
          <w:position w:val="2"/>
          <w:sz w:val="21"/>
          <w:vertAlign w:val="baseline"/>
        </w:rPr>
        <w:t xml:space="preserve"> </w:t>
      </w:r>
      <w:r>
        <w:rPr>
          <w:rFonts w:ascii="宋体" w:eastAsia="宋体" w:hAnsi="宋体" w:hint="eastAsia"/>
          <w:position w:val="2"/>
          <w:sz w:val="21"/>
          <w:vertAlign w:val="baseline"/>
        </w:rPr>
        <w:t>球悬浮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C</w:t>
      </w:r>
      <w:r>
        <w:rPr>
          <w:rFonts w:ascii="Times New Roman" w:eastAsia="Times New Roman" w:hAnsi="Times New Roman"/>
          <w:i/>
          <w:spacing w:val="1"/>
          <w:position w:val="2"/>
          <w:sz w:val="21"/>
          <w:vertAlign w:val="baseline"/>
        </w:rPr>
        <w:t xml:space="preserve"> </w:t>
      </w:r>
      <w:r>
        <w:rPr>
          <w:rFonts w:ascii="宋体" w:eastAsia="宋体" w:hAnsi="宋体" w:hint="eastAsia"/>
          <w:position w:val="2"/>
          <w:sz w:val="21"/>
          <w:vertAlign w:val="baseline"/>
        </w:rPr>
        <w:t>球下沉</w:t>
      </w:r>
      <w:r>
        <w:rPr>
          <w:rFonts w:ascii="宋体" w:eastAsia="宋体" w:hAnsi="宋体" w:hint="eastAsia"/>
          <w:spacing w:val="-3"/>
          <w:position w:val="2"/>
          <w:sz w:val="21"/>
          <w:vertAlign w:val="baseline"/>
        </w:rPr>
        <w:t>，</w:t>
      </w:r>
      <w:r>
        <w:rPr>
          <w:rFonts w:ascii="宋体" w:eastAsia="宋体" w:hAnsi="宋体" w:hint="eastAsia"/>
          <w:position w:val="2"/>
          <w:sz w:val="21"/>
          <w:vertAlign w:val="baseline"/>
        </w:rPr>
        <w:t>如图所示</w:t>
      </w:r>
      <w:r>
        <w:rPr>
          <w:rFonts w:ascii="宋体" w:eastAsia="宋体" w:hAnsi="宋体" w:hint="eastAsia"/>
          <w:spacing w:val="-5"/>
          <w:position w:val="2"/>
          <w:sz w:val="21"/>
          <w:vertAlign w:val="baseline"/>
        </w:rPr>
        <w:t>，</w:t>
      </w:r>
      <w:r>
        <w:rPr>
          <w:rFonts w:ascii="宋体" w:eastAsia="宋体" w:hAnsi="宋体" w:hint="eastAsia"/>
          <w:position w:val="2"/>
          <w:sz w:val="21"/>
          <w:vertAlign w:val="baseline"/>
        </w:rPr>
        <w:t>它们所受的浮</w:t>
      </w:r>
      <w:r>
        <w:rPr>
          <w:rFonts w:ascii="宋体" w:eastAsia="宋体" w:hAnsi="宋体" w:hint="eastAsia"/>
          <w:spacing w:val="-24"/>
          <w:position w:val="2"/>
          <w:sz w:val="21"/>
          <w:vertAlign w:val="baseline"/>
        </w:rPr>
        <w:t>力</w:t>
      </w:r>
      <w:r>
        <w:rPr>
          <w:rFonts w:ascii="宋体" w:eastAsia="宋体" w:hAnsi="宋体" w:hint="eastAsia"/>
          <w:position w:val="2"/>
          <w:sz w:val="21"/>
          <w:vertAlign w:val="baseline"/>
        </w:rPr>
        <w:t>分别为</w:t>
      </w:r>
      <w:r>
        <w:rPr>
          <w:rFonts w:ascii="宋体" w:eastAsia="宋体" w:hAnsi="宋体" w:hint="eastAsia"/>
          <w:spacing w:val="-44"/>
          <w:position w:val="2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F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A</w:t>
      </w:r>
      <w:r>
        <w:rPr>
          <w:rFonts w:ascii="宋体" w:eastAsia="宋体" w:hAnsi="宋体" w:hint="eastAsia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F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B</w:t>
      </w:r>
      <w:r>
        <w:rPr>
          <w:rFonts w:ascii="宋体" w:eastAsia="宋体" w:hAnsi="宋体" w:hint="eastAsia"/>
          <w:position w:val="2"/>
          <w:sz w:val="21"/>
          <w:vertAlign w:val="baseline"/>
        </w:rPr>
        <w:t>、</w:t>
      </w:r>
      <w:r>
        <w:rPr>
          <w:rFonts w:ascii="Times New Roman" w:eastAsia="Times New Roman" w:hAnsi="Times New Roman"/>
          <w:i/>
          <w:position w:val="2"/>
          <w:sz w:val="21"/>
          <w:vertAlign w:val="baseline"/>
        </w:rPr>
        <w:t>F</w:t>
      </w:r>
      <w:r>
        <w:rPr>
          <w:rFonts w:ascii="Times New Roman" w:eastAsia="Times New Roman" w:hAnsi="Times New Roman"/>
          <w:i/>
          <w:position w:val="2"/>
          <w:sz w:val="21"/>
          <w:vertAlign w:val="subscript"/>
        </w:rPr>
        <w:t>C</w:t>
      </w:r>
      <w:r>
        <w:rPr>
          <w:rFonts w:ascii="Times New Roman" w:eastAsia="Times New Roman" w:hAnsi="Times New Roman"/>
          <w:position w:val="2"/>
          <w:sz w:val="21"/>
          <w:vertAlign w:val="baseline"/>
        </w:rPr>
        <w:t>.</w:t>
      </w:r>
      <w:r>
        <w:rPr>
          <w:rFonts w:ascii="宋体" w:eastAsia="宋体" w:hAnsi="宋体" w:hint="eastAsia"/>
          <w:position w:val="2"/>
          <w:sz w:val="21"/>
          <w:vertAlign w:val="baseline"/>
        </w:rPr>
        <w:t>下列选项正确的是</w:t>
      </w:r>
      <w:r>
        <w:rPr>
          <w:rFonts w:ascii="Times New Roman" w:eastAsia="Times New Roman" w:hAnsi="Times New Roman"/>
          <w:position w:val="2"/>
          <w:sz w:val="21"/>
          <w:vertAlign w:val="baseline"/>
        </w:rPr>
        <w:t>(</w:t>
      </w:r>
      <w:r>
        <w:rPr>
          <w:rFonts w:ascii="Times New Roman" w:eastAsia="Times New Roman" w:hAnsi="Times New Roman"/>
          <w:position w:val="2"/>
          <w:sz w:val="21"/>
          <w:vertAlign w:val="baseline"/>
        </w:rPr>
        <w:tab/>
      </w:r>
      <w:r>
        <w:rPr>
          <w:rFonts w:ascii="Times New Roman" w:eastAsia="Times New Roman" w:hAnsi="Times New Roman"/>
          <w:position w:val="2"/>
          <w:sz w:val="21"/>
          <w:vertAlign w:val="baseline"/>
        </w:rPr>
        <w:t>)</w:t>
      </w: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pgSz w:w="11910" w:h="16840"/>
          <w:pgMar w:top="1100" w:right="520" w:bottom="1400" w:left="680" w:header="0" w:footer="1218" w:gutter="0"/>
          <w:cols w:space="708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ListParagraph"/>
        <w:numPr>
          <w:ilvl w:val="0"/>
          <w:numId w:val="6"/>
        </w:numPr>
        <w:tabs>
          <w:tab w:val="left" w:pos="480"/>
        </w:tabs>
        <w:spacing w:before="0" w:after="0" w:line="240" w:lineRule="auto"/>
        <w:ind w:left="479" w:right="0" w:hanging="311"/>
        <w:jc w:val="left"/>
        <w:rPr>
          <w:rFonts w:ascii="Times New Roman" w:eastAsia="Times New Roman"/>
          <w:i/>
          <w:sz w:val="21"/>
        </w:rPr>
      </w:pPr>
      <w:r>
        <w:rPr>
          <w:rFonts w:ascii="宋体" w:eastAsia="宋体" w:hint="eastAsia"/>
          <w:spacing w:val="-27"/>
          <w:position w:val="2"/>
          <w:sz w:val="21"/>
        </w:rPr>
        <w:t xml:space="preserve">若 </w:t>
      </w:r>
      <w:r>
        <w:rPr>
          <w:rFonts w:ascii="Times New Roman" w:eastAsia="Times New Roman"/>
          <w:i/>
          <w:position w:val="2"/>
          <w:sz w:val="21"/>
        </w:rPr>
        <w:t>m</w:t>
      </w:r>
      <w:r>
        <w:rPr>
          <w:rFonts w:ascii="Times New Roman" w:eastAsia="Times New Roman"/>
          <w:i/>
          <w:position w:val="2"/>
          <w:sz w:val="21"/>
          <w:vertAlign w:val="subscript"/>
        </w:rPr>
        <w:t>A</w:t>
      </w:r>
      <w:r>
        <w:rPr>
          <w:rFonts w:ascii="宋体" w:eastAsia="宋体" w:hint="eastAsia"/>
          <w:position w:val="2"/>
          <w:sz w:val="21"/>
          <w:vertAlign w:val="baseline"/>
        </w:rPr>
        <w:t>＝</w:t>
      </w:r>
      <w:r>
        <w:rPr>
          <w:rFonts w:ascii="Times New Roman" w:eastAsia="Times New Roman"/>
          <w:i/>
          <w:position w:val="2"/>
          <w:sz w:val="21"/>
          <w:vertAlign w:val="baseline"/>
        </w:rPr>
        <w:t>m</w:t>
      </w:r>
      <w:r>
        <w:rPr>
          <w:rFonts w:ascii="Times New Roman" w:eastAsia="Times New Roman"/>
          <w:i/>
          <w:position w:val="2"/>
          <w:sz w:val="21"/>
          <w:vertAlign w:val="subscript"/>
        </w:rPr>
        <w:t>B</w:t>
      </w:r>
      <w:r>
        <w:rPr>
          <w:rFonts w:ascii="宋体" w:eastAsia="宋体" w:hint="eastAsia"/>
          <w:position w:val="2"/>
          <w:sz w:val="21"/>
          <w:vertAlign w:val="baseline"/>
        </w:rPr>
        <w:t>＝</w:t>
      </w:r>
      <w:r>
        <w:rPr>
          <w:rFonts w:ascii="Times New Roman" w:eastAsia="Times New Roman"/>
          <w:i/>
          <w:position w:val="2"/>
          <w:sz w:val="21"/>
          <w:vertAlign w:val="baseline"/>
        </w:rPr>
        <w:t>m</w:t>
      </w:r>
      <w:r>
        <w:rPr>
          <w:rFonts w:ascii="Times New Roman" w:eastAsia="Times New Roman"/>
          <w:i/>
          <w:position w:val="2"/>
          <w:sz w:val="21"/>
          <w:vertAlign w:val="subscript"/>
        </w:rPr>
        <w:t>C</w:t>
      </w:r>
      <w:r>
        <w:rPr>
          <w:rFonts w:ascii="宋体" w:eastAsia="宋体" w:hint="eastAsia"/>
          <w:spacing w:val="-18"/>
          <w:position w:val="2"/>
          <w:sz w:val="21"/>
          <w:vertAlign w:val="baseline"/>
        </w:rPr>
        <w:t xml:space="preserve">，则 </w:t>
      </w:r>
      <w:r>
        <w:rPr>
          <w:rFonts w:ascii="Times New Roman" w:eastAsia="Times New Roman"/>
          <w:i/>
          <w:position w:val="2"/>
          <w:sz w:val="21"/>
          <w:vertAlign w:val="baseline"/>
        </w:rPr>
        <w:t>F</w:t>
      </w:r>
      <w:r>
        <w:rPr>
          <w:rFonts w:ascii="Times New Roman" w:eastAsia="Times New Roman"/>
          <w:i/>
          <w:position w:val="2"/>
          <w:sz w:val="21"/>
          <w:vertAlign w:val="subscript"/>
        </w:rPr>
        <w:t>A</w:t>
      </w:r>
      <w:r>
        <w:rPr>
          <w:rFonts w:ascii="宋体" w:eastAsia="宋体" w:hint="eastAsia"/>
          <w:position w:val="2"/>
          <w:sz w:val="21"/>
          <w:vertAlign w:val="baseline"/>
        </w:rPr>
        <w:t>＝</w:t>
      </w:r>
      <w:r>
        <w:rPr>
          <w:rFonts w:ascii="Times New Roman" w:eastAsia="Times New Roman"/>
          <w:i/>
          <w:position w:val="2"/>
          <w:sz w:val="21"/>
          <w:vertAlign w:val="baseline"/>
        </w:rPr>
        <w:t>F</w:t>
      </w:r>
      <w:r>
        <w:rPr>
          <w:rFonts w:ascii="Times New Roman" w:eastAsia="Times New Roman"/>
          <w:i/>
          <w:position w:val="2"/>
          <w:sz w:val="21"/>
          <w:vertAlign w:val="subscript"/>
        </w:rPr>
        <w:t>B</w:t>
      </w:r>
      <w:r>
        <w:rPr>
          <w:rFonts w:ascii="Times New Roman" w:eastAsia="Times New Roman"/>
          <w:position w:val="2"/>
          <w:sz w:val="21"/>
          <w:vertAlign w:val="baseline"/>
        </w:rPr>
        <w:t>&gt;</w:t>
      </w:r>
      <w:r>
        <w:rPr>
          <w:rFonts w:ascii="Times New Roman" w:eastAsia="Times New Roman"/>
          <w:i/>
          <w:position w:val="2"/>
          <w:sz w:val="21"/>
          <w:vertAlign w:val="baseline"/>
        </w:rPr>
        <w:t>F</w:t>
      </w:r>
      <w:r>
        <w:rPr>
          <w:rFonts w:ascii="Times New Roman" w:eastAsia="Times New Roman"/>
          <w:i/>
          <w:position w:val="2"/>
          <w:sz w:val="21"/>
          <w:vertAlign w:val="subscript"/>
        </w:rPr>
        <w:t>C</w:t>
      </w:r>
    </w:p>
    <w:p>
      <w:pPr>
        <w:pStyle w:val="ListParagraph"/>
        <w:numPr>
          <w:ilvl w:val="0"/>
          <w:numId w:val="6"/>
        </w:numPr>
        <w:tabs>
          <w:tab w:val="left" w:pos="468"/>
        </w:tabs>
        <w:spacing w:before="128" w:after="0" w:line="328" w:lineRule="exact"/>
        <w:ind w:left="467" w:right="0" w:hanging="299"/>
        <w:jc w:val="left"/>
        <w:rPr>
          <w:rFonts w:ascii="Times New Roman" w:eastAsia="Times New Roman"/>
          <w:i/>
          <w:sz w:val="13"/>
        </w:rPr>
      </w:pPr>
      <w:r>
        <w:rPr>
          <w:rFonts w:ascii="宋体" w:eastAsia="宋体" w:hint="eastAsia"/>
          <w:spacing w:val="-14"/>
          <w:sz w:val="21"/>
        </w:rPr>
        <w:t xml:space="preserve">只取出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rFonts w:ascii="宋体" w:eastAsia="宋体" w:hint="eastAsia"/>
          <w:sz w:val="21"/>
        </w:rPr>
        <w:t>球，容器中液面的高度降低了</w:t>
      </w:r>
      <w:r>
        <w:rPr>
          <w:rFonts w:ascii="宋体" w:eastAsia="宋体" w:hint="eastAsia"/>
          <w:spacing w:val="-24"/>
          <w:position w:val="13"/>
          <w:sz w:val="21"/>
          <w:u w:val="single"/>
        </w:rPr>
        <w:t xml:space="preserve"> </w:t>
      </w:r>
      <w:r>
        <w:rPr>
          <w:rFonts w:ascii="Times New Roman" w:eastAsia="Times New Roman"/>
          <w:i/>
          <w:position w:val="13"/>
          <w:sz w:val="21"/>
          <w:u w:val="single"/>
        </w:rPr>
        <w:t>m</w:t>
      </w:r>
      <w:r>
        <w:rPr>
          <w:rFonts w:ascii="Times New Roman" w:eastAsia="Times New Roman"/>
          <w:i/>
          <w:position w:val="11"/>
          <w:sz w:val="13"/>
          <w:u w:val="single"/>
        </w:rPr>
        <w:t>A</w:t>
      </w:r>
    </w:p>
    <w:p>
      <w:pPr>
        <w:spacing w:before="0" w:line="225" w:lineRule="exact"/>
        <w:ind w:left="0" w:right="1304" w:firstLine="0"/>
        <w:jc w:val="right"/>
        <w:rPr>
          <w:rFonts w:ascii="Times New Roman" w:hAnsi="Times New Roman"/>
          <w:i/>
          <w:sz w:val="21"/>
        </w:rPr>
      </w:pPr>
      <w:r>
        <w:rPr>
          <w:rFonts w:ascii="宋体" w:hAnsi="宋体"/>
          <w:i/>
          <w:spacing w:val="-58"/>
          <w:w w:val="95"/>
          <w:position w:val="2"/>
          <w:sz w:val="22"/>
        </w:rPr>
        <w:t>ρ</w:t>
      </w:r>
      <w:r>
        <w:rPr>
          <w:rFonts w:ascii="Times New Roman" w:hAnsi="Times New Roman"/>
          <w:i/>
          <w:w w:val="105"/>
          <w:sz w:val="13"/>
        </w:rPr>
        <w:t>B</w:t>
      </w:r>
      <w:r>
        <w:rPr>
          <w:rFonts w:ascii="Times New Roman" w:hAnsi="Times New Roman"/>
          <w:i/>
          <w:w w:val="99"/>
          <w:position w:val="2"/>
          <w:sz w:val="21"/>
        </w:rPr>
        <w:t>S</w:t>
      </w:r>
    </w:p>
    <w:p>
      <w:pPr>
        <w:pStyle w:val="ListParagraph"/>
        <w:numPr>
          <w:ilvl w:val="0"/>
          <w:numId w:val="6"/>
        </w:numPr>
        <w:tabs>
          <w:tab w:val="left" w:pos="468"/>
        </w:tabs>
        <w:spacing w:before="139" w:after="0" w:line="240" w:lineRule="auto"/>
        <w:ind w:left="467" w:right="0" w:hanging="299"/>
        <w:jc w:val="left"/>
        <w:rPr>
          <w:rFonts w:ascii="宋体" w:eastAsia="宋体" w:hint="eastAsia"/>
          <w:sz w:val="21"/>
        </w:rPr>
      </w:pPr>
      <w:r>
        <w:rPr>
          <w:rFonts w:ascii="宋体" w:eastAsia="宋体" w:hint="eastAsia"/>
          <w:spacing w:val="-29"/>
          <w:sz w:val="21"/>
        </w:rPr>
        <w:t xml:space="preserve">将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5"/>
          <w:sz w:val="21"/>
        </w:rPr>
        <w:t xml:space="preserve"> </w:t>
      </w:r>
      <w:r>
        <w:rPr>
          <w:rFonts w:ascii="宋体" w:eastAsia="宋体" w:hint="eastAsia"/>
          <w:sz w:val="21"/>
        </w:rPr>
        <w:t>球截去部分后，剩余部分可能上浮</w:t>
      </w:r>
    </w:p>
    <w:p>
      <w:pPr>
        <w:pStyle w:val="BodyText"/>
        <w:spacing w:before="10"/>
        <w:rPr>
          <w:rFonts w:ascii="宋体"/>
          <w:sz w:val="19"/>
        </w:rPr>
      </w:pPr>
    </w:p>
    <w:p>
      <w:pPr>
        <w:pStyle w:val="ListParagraph"/>
        <w:numPr>
          <w:ilvl w:val="0"/>
          <w:numId w:val="6"/>
        </w:numPr>
        <w:tabs>
          <w:tab w:val="left" w:pos="480"/>
        </w:tabs>
        <w:spacing w:before="0" w:after="0" w:line="240" w:lineRule="auto"/>
        <w:ind w:left="479" w:right="0" w:hanging="311"/>
        <w:jc w:val="left"/>
        <w:rPr>
          <w:rFonts w:ascii="Times New Roman" w:eastAsia="Times New Roman"/>
          <w:i/>
          <w:sz w:val="21"/>
        </w:rPr>
      </w:pPr>
      <w:r>
        <w:rPr>
          <w:rFonts w:ascii="宋体" w:eastAsia="宋体" w:hint="eastAsia"/>
          <w:position w:val="2"/>
          <w:sz w:val="21"/>
        </w:rPr>
        <w:t>三球放入液体前后，液体对容器底部的压强变化了</w:t>
      </w:r>
      <w:r>
        <w:rPr>
          <w:rFonts w:ascii="Times New Roman" w:eastAsia="Times New Roman"/>
          <w:spacing w:val="-5"/>
          <w:position w:val="2"/>
          <w:sz w:val="21"/>
        </w:rPr>
        <w:t>(</w:t>
      </w:r>
      <w:r>
        <w:rPr>
          <w:rFonts w:ascii="Times New Roman" w:eastAsia="Times New Roman"/>
          <w:i/>
          <w:spacing w:val="-5"/>
          <w:position w:val="2"/>
          <w:sz w:val="21"/>
        </w:rPr>
        <w:t>m</w:t>
      </w:r>
      <w:r>
        <w:rPr>
          <w:rFonts w:ascii="Times New Roman" w:eastAsia="Times New Roman"/>
          <w:i/>
          <w:spacing w:val="-5"/>
          <w:position w:val="2"/>
          <w:sz w:val="21"/>
          <w:vertAlign w:val="subscript"/>
        </w:rPr>
        <w:t>A</w:t>
      </w:r>
      <w:r>
        <w:rPr>
          <w:rFonts w:ascii="宋体" w:eastAsia="宋体" w:hint="eastAsia"/>
          <w:spacing w:val="-5"/>
          <w:position w:val="2"/>
          <w:sz w:val="21"/>
          <w:vertAlign w:val="baseline"/>
        </w:rPr>
        <w:t>＋</w:t>
      </w:r>
      <w:r>
        <w:rPr>
          <w:rFonts w:ascii="Times New Roman" w:eastAsia="Times New Roman"/>
          <w:i/>
          <w:spacing w:val="-5"/>
          <w:position w:val="2"/>
          <w:sz w:val="21"/>
          <w:vertAlign w:val="baseline"/>
        </w:rPr>
        <w:t>m</w:t>
      </w:r>
    </w:p>
    <w:p>
      <w:pPr>
        <w:pStyle w:val="BodyText"/>
        <w:rPr>
          <w:rFonts w:ascii="Times New Roman"/>
          <w:i/>
          <w:sz w:val="24"/>
        </w:rPr>
      </w:pPr>
      <w:r>
        <w:br w:type="column"/>
      </w:r>
    </w:p>
    <w:p>
      <w:pPr>
        <w:pStyle w:val="BodyText"/>
        <w:rPr>
          <w:rFonts w:ascii="Times New Roman"/>
          <w:i/>
          <w:sz w:val="24"/>
        </w:rPr>
      </w:pPr>
    </w:p>
    <w:p>
      <w:pPr>
        <w:pStyle w:val="BodyText"/>
        <w:rPr>
          <w:rFonts w:ascii="Times New Roman"/>
          <w:i/>
          <w:sz w:val="24"/>
        </w:rPr>
      </w:pPr>
    </w:p>
    <w:p>
      <w:pPr>
        <w:pStyle w:val="BodyText"/>
        <w:rPr>
          <w:rFonts w:ascii="Times New Roman"/>
          <w:i/>
          <w:sz w:val="24"/>
        </w:rPr>
      </w:pPr>
    </w:p>
    <w:p>
      <w:pPr>
        <w:pStyle w:val="BodyText"/>
        <w:rPr>
          <w:rFonts w:ascii="Times New Roman"/>
          <w:i/>
          <w:sz w:val="24"/>
        </w:rPr>
      </w:pPr>
    </w:p>
    <w:p>
      <w:pPr>
        <w:pStyle w:val="BodyText"/>
        <w:spacing w:before="11"/>
        <w:rPr>
          <w:rFonts w:ascii="Times New Roman"/>
          <w:i/>
          <w:sz w:val="27"/>
        </w:rPr>
      </w:pPr>
    </w:p>
    <w:p>
      <w:pPr>
        <w:spacing w:before="0" w:line="216" w:lineRule="exact"/>
        <w:ind w:left="253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w w:val="99"/>
          <w:position w:val="2"/>
          <w:sz w:val="21"/>
          <w:u w:val="single"/>
        </w:rPr>
        <w:t>m</w:t>
      </w:r>
      <w:r>
        <w:rPr>
          <w:rFonts w:ascii="Times New Roman" w:hAnsi="Times New Roman"/>
          <w:i/>
          <w:spacing w:val="-10"/>
          <w:w w:val="105"/>
          <w:sz w:val="13"/>
          <w:u w:val="single"/>
        </w:rPr>
        <w:t>C</w:t>
      </w:r>
      <w:r>
        <w:rPr>
          <w:rFonts w:ascii="宋体" w:hAnsi="宋体"/>
          <w:i/>
          <w:spacing w:val="-56"/>
          <w:w w:val="95"/>
          <w:position w:val="2"/>
          <w:sz w:val="22"/>
          <w:u w:val="single"/>
        </w:rPr>
        <w:t>ρ</w:t>
      </w:r>
      <w:r>
        <w:rPr>
          <w:rFonts w:ascii="Times New Roman" w:hAnsi="Times New Roman"/>
          <w:i/>
          <w:w w:val="105"/>
          <w:sz w:val="13"/>
          <w:u w:val="single"/>
        </w:rPr>
        <w:t>B</w:t>
      </w:r>
      <w:r>
        <w:rPr>
          <w:rFonts w:ascii="Times New Roman" w:hAnsi="Times New Roman"/>
          <w:i/>
          <w:sz w:val="13"/>
        </w:rPr>
        <w:t xml:space="preserve">    </w:t>
      </w:r>
      <w:r>
        <w:rPr>
          <w:rFonts w:ascii="Times New Roman" w:hAnsi="Times New Roman"/>
          <w:i/>
          <w:spacing w:val="10"/>
          <w:sz w:val="13"/>
        </w:rPr>
        <w:t xml:space="preserve"> </w:t>
      </w:r>
      <w:r>
        <w:rPr>
          <w:rFonts w:ascii="Times New Roman" w:hAnsi="Times New Roman"/>
          <w:i/>
          <w:w w:val="99"/>
          <w:sz w:val="21"/>
          <w:u w:val="single"/>
        </w:rPr>
        <w:t>g</w:t>
      </w:r>
    </w:p>
    <w:p>
      <w:pPr>
        <w:tabs>
          <w:tab w:val="left" w:pos="893"/>
        </w:tabs>
        <w:spacing w:before="0" w:line="148" w:lineRule="exact"/>
        <w:ind w:left="-40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13"/>
        </w:rPr>
        <w:t>B</w:t>
      </w:r>
      <w:r>
        <w:rPr>
          <w:rFonts w:ascii="宋体" w:eastAsia="宋体" w:hint="eastAsia"/>
          <w:position w:val="2"/>
          <w:sz w:val="21"/>
        </w:rPr>
        <w:t>＋</w:t>
      </w:r>
      <w:r>
        <w:rPr>
          <w:rFonts w:ascii="宋体" w:eastAsia="宋体" w:hint="eastAsia"/>
          <w:position w:val="2"/>
          <w:sz w:val="21"/>
        </w:rPr>
        <w:tab/>
      </w:r>
      <w:r>
        <w:rPr>
          <w:rFonts w:ascii="Times New Roman" w:eastAsia="Times New Roman"/>
          <w:position w:val="2"/>
          <w:sz w:val="21"/>
        </w:rPr>
        <w:t>)</w:t>
      </w:r>
    </w:p>
    <w:p>
      <w:pPr>
        <w:tabs>
          <w:tab w:val="left" w:pos="963"/>
        </w:tabs>
        <w:spacing w:before="0" w:line="230" w:lineRule="exact"/>
        <w:ind w:left="361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宋体" w:hAnsi="宋体"/>
          <w:i/>
          <w:spacing w:val="-56"/>
          <w:w w:val="95"/>
          <w:position w:val="2"/>
          <w:sz w:val="22"/>
        </w:rPr>
        <w:t>ρ</w:t>
      </w:r>
      <w:r>
        <w:rPr>
          <w:rFonts w:ascii="Times New Roman" w:hAnsi="Times New Roman"/>
          <w:i/>
          <w:w w:val="105"/>
          <w:sz w:val="13"/>
        </w:rPr>
        <w:t>C</w:t>
      </w:r>
      <w:r>
        <w:rPr>
          <w:rFonts w:ascii="Times New Roman" w:hAnsi="Times New Roman"/>
          <w:i/>
          <w:sz w:val="13"/>
        </w:rPr>
        <w:tab/>
      </w:r>
      <w:r>
        <w:rPr>
          <w:rFonts w:ascii="Times New Roman" w:hAnsi="Times New Roman"/>
          <w:i/>
          <w:w w:val="99"/>
          <w:position w:val="3"/>
          <w:sz w:val="21"/>
        </w:rPr>
        <w:t>S</w:t>
      </w:r>
    </w:p>
    <w:p>
      <w:pPr>
        <w:spacing w:after="0" w:line="230" w:lineRule="exact"/>
        <w:jc w:val="left"/>
        <w:rPr>
          <w:rFonts w:ascii="Times New Roman" w:hAnsi="Times New Roman"/>
          <w:sz w:val="21"/>
        </w:rPr>
        <w:sectPr>
          <w:type w:val="continuous"/>
          <w:pgSz w:w="11910" w:h="16840"/>
          <w:pgMar w:top="1040" w:right="520" w:bottom="1400" w:left="680" w:header="720" w:footer="720" w:gutter="0"/>
          <w:cols w:num="2" w:space="708" w:equalWidth="0">
            <w:col w:w="5764" w:space="40"/>
            <w:col w:w="4906"/>
          </w:cols>
        </w:sectPr>
      </w:pPr>
    </w:p>
    <w:p>
      <w:pPr>
        <w:pStyle w:val="BodyText"/>
        <w:rPr>
          <w:rFonts w:ascii="Times New Roman"/>
          <w:i/>
          <w:sz w:val="20"/>
        </w:rPr>
      </w:pPr>
    </w:p>
    <w:p>
      <w:pPr>
        <w:pStyle w:val="BodyText"/>
        <w:spacing w:before="8"/>
        <w:rPr>
          <w:rFonts w:ascii="Times New Roman"/>
          <w:i/>
          <w:sz w:val="24"/>
        </w:rPr>
      </w:pPr>
    </w:p>
    <w:p>
      <w:pPr>
        <w:pStyle w:val="ListParagraph"/>
        <w:numPr>
          <w:ilvl w:val="0"/>
          <w:numId w:val="5"/>
        </w:numPr>
        <w:tabs>
          <w:tab w:val="left" w:pos="591"/>
          <w:tab w:val="left" w:pos="3109"/>
        </w:tabs>
        <w:spacing w:before="76" w:after="0" w:line="240" w:lineRule="auto"/>
        <w:ind w:left="590" w:right="0" w:hanging="422"/>
        <w:jc w:val="left"/>
        <w:rPr>
          <w:sz w:val="21"/>
        </w:rPr>
      </w:pPr>
      <w:r>
        <w:rPr>
          <w:sz w:val="21"/>
        </w:rPr>
        <w:t>下列说法中正确的是（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805"/>
        </w:tabs>
        <w:spacing w:before="0" w:after="0" w:line="240" w:lineRule="auto"/>
        <w:ind w:left="804" w:right="0" w:hanging="362"/>
        <w:jc w:val="left"/>
        <w:rPr>
          <w:sz w:val="21"/>
        </w:rPr>
      </w:pPr>
      <w:r>
        <w:rPr>
          <w:sz w:val="21"/>
        </w:rPr>
        <w:t>做曲线运动的物体，受到的一定不是平衡力</w:t>
      </w:r>
    </w:p>
    <w:p>
      <w:pPr>
        <w:pStyle w:val="BodyText"/>
        <w:spacing w:before="7"/>
        <w:rPr>
          <w:sz w:val="15"/>
        </w:rPr>
      </w:pPr>
    </w:p>
    <w:p>
      <w:pPr>
        <w:pStyle w:val="ListParagraph"/>
        <w:numPr>
          <w:ilvl w:val="1"/>
          <w:numId w:val="5"/>
        </w:numPr>
        <w:tabs>
          <w:tab w:val="left" w:pos="793"/>
        </w:tabs>
        <w:spacing w:before="0" w:after="0" w:line="417" w:lineRule="auto"/>
        <w:ind w:left="443" w:right="4663" w:firstLine="0"/>
        <w:jc w:val="left"/>
        <w:rPr>
          <w:sz w:val="21"/>
        </w:rPr>
      </w:pPr>
      <w:r>
        <w:rPr>
          <w:sz w:val="21"/>
        </w:rPr>
        <w:t>游船在水上行驶时，坐在船上的游客相对于船是静止的</w:t>
      </w:r>
      <w:r>
        <w:rPr>
          <w:rFonts w:ascii="Times New Roman" w:eastAsia="Times New Roman"/>
          <w:w w:val="95"/>
          <w:sz w:val="21"/>
        </w:rPr>
        <w:t>C</w:t>
      </w:r>
      <w:r>
        <w:rPr>
          <w:w w:val="95"/>
          <w:sz w:val="21"/>
        </w:rPr>
        <w:t>．运动员加速跑步时，脚蹬地面的力大于地面对脚的作用力</w:t>
      </w:r>
    </w:p>
    <w:p>
      <w:pPr>
        <w:pStyle w:val="BodyText"/>
        <w:spacing w:line="269" w:lineRule="exact"/>
        <w:ind w:left="443"/>
      </w:pPr>
      <w:r>
        <w:rPr>
          <w:rFonts w:ascii="Times New Roman" w:eastAsia="Times New Roman"/>
        </w:rPr>
        <w:t>D</w:t>
      </w:r>
      <w:r>
        <w:t>．人推木箱没有推动，是因为人对木箱的推力小于地面对木箱的摩擦力</w:t>
      </w:r>
    </w:p>
    <w:p>
      <w:pPr>
        <w:spacing w:after="0" w:line="269" w:lineRule="exact"/>
        <w:sectPr>
          <w:type w:val="continuous"/>
          <w:pgSz w:w="11910" w:h="16840"/>
          <w:pgMar w:top="1040" w:right="520" w:bottom="1400" w:left="680" w:header="720" w:footer="720" w:gutter="0"/>
          <w:cols w:space="708"/>
        </w:sectPr>
      </w:pPr>
    </w:p>
    <w:p>
      <w:pPr>
        <w:pStyle w:val="Heading1"/>
        <w:spacing w:before="46"/>
        <w:rPr>
          <w:rFonts w:ascii="新宋体" w:eastAsia="新宋体" w:hint="eastAsia"/>
        </w:rPr>
      </w:pPr>
      <w:r>
        <w:rPr>
          <w:rFonts w:ascii="新宋体" w:eastAsia="新宋体" w:hint="eastAsia"/>
        </w:rPr>
        <w:t>三．实验探究</w:t>
      </w:r>
      <w:r>
        <w:t>填空</w:t>
      </w:r>
      <w:r>
        <w:rPr>
          <w:rFonts w:ascii="新宋体" w:eastAsia="新宋体" w:hint="eastAsia"/>
        </w:rPr>
        <w:t>题（</w:t>
      </w:r>
      <w:r>
        <w:t xml:space="preserve">每空 </w:t>
      </w:r>
      <w:r>
        <w:rPr>
          <w:rFonts w:ascii="Times New Roman" w:eastAsia="Times New Roman"/>
        </w:rPr>
        <w:t xml:space="preserve">1 </w:t>
      </w:r>
      <w:r>
        <w:t xml:space="preserve">分，本题共计 </w:t>
      </w:r>
      <w:r>
        <w:rPr>
          <w:rFonts w:ascii="Times New Roman" w:eastAsia="Times New Roman"/>
        </w:rPr>
        <w:t xml:space="preserve">6 </w:t>
      </w:r>
      <w:r>
        <w:t>分</w:t>
      </w:r>
      <w:r>
        <w:rPr>
          <w:rFonts w:ascii="新宋体" w:eastAsia="新宋体" w:hint="eastAsia"/>
        </w:rPr>
        <w:t>）</w:t>
      </w:r>
    </w:p>
    <w:p>
      <w:pPr>
        <w:pStyle w:val="ListParagraph"/>
        <w:numPr>
          <w:ilvl w:val="0"/>
          <w:numId w:val="5"/>
        </w:numPr>
        <w:tabs>
          <w:tab w:val="left" w:pos="591"/>
        </w:tabs>
        <w:spacing w:before="232" w:after="0" w:line="240" w:lineRule="auto"/>
        <w:ind w:left="590" w:right="0" w:hanging="422"/>
        <w:jc w:val="left"/>
        <w:rPr>
          <w:sz w:val="21"/>
        </w:rPr>
      </w:pPr>
      <w:r>
        <w:rPr>
          <w:spacing w:val="-2"/>
          <w:sz w:val="21"/>
        </w:rPr>
        <w:t xml:space="preserve">如图所示是小芳同学探究“阿基米德原理”的实验，其中桶 </w:t>
      </w:r>
      <w:r>
        <w:rPr>
          <w:rFonts w:ascii="Times New Roman" w:eastAsia="Times New Roman" w:hAnsi="Times New Roman"/>
          <w:sz w:val="21"/>
        </w:rPr>
        <w:t xml:space="preserve">A </w:t>
      </w:r>
      <w:r>
        <w:rPr>
          <w:sz w:val="21"/>
        </w:rPr>
        <w:t>为圆柱形</w:t>
      </w:r>
    </w:p>
    <w:p>
      <w:pPr>
        <w:pStyle w:val="BodyText"/>
        <w:spacing w:before="9"/>
        <w:rPr>
          <w:sz w:val="1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713105</wp:posOffset>
            </wp:positionH>
            <wp:positionV relativeFrom="paragraph">
              <wp:posOffset>120015</wp:posOffset>
            </wp:positionV>
            <wp:extent cx="2982595" cy="1866900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885168" name="image1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2468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7"/>
        </w:numPr>
        <w:tabs>
          <w:tab w:val="left" w:pos="969"/>
          <w:tab w:val="left" w:pos="4374"/>
        </w:tabs>
        <w:spacing w:before="160" w:after="0" w:line="417" w:lineRule="auto"/>
        <w:ind w:left="443" w:right="415" w:firstLine="0"/>
        <w:jc w:val="left"/>
        <w:rPr>
          <w:rFonts w:ascii="Times New Roman" w:eastAsia="Times New Roman"/>
          <w:sz w:val="21"/>
        </w:rPr>
      </w:pPr>
      <w:r>
        <w:rPr>
          <w:sz w:val="21"/>
        </w:rPr>
        <w:t>本实验按上图甲乙丙丁顺序进行，其中丙步骤时，将空桶</w:t>
      </w:r>
      <w:r>
        <w:rPr>
          <w:spacing w:val="-59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z w:val="21"/>
        </w:rPr>
        <w:t>轻放入盛满水的溢水杯中，用桶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z w:val="21"/>
        </w:rPr>
        <w:t>接住溢出的水，此时空桶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受到的浮力为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N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8"/>
        <w:rPr>
          <w:rFonts w:ascii="Times New Roman"/>
          <w:sz w:val="18"/>
        </w:rPr>
      </w:pPr>
    </w:p>
    <w:p>
      <w:pPr>
        <w:pStyle w:val="ListParagraph"/>
        <w:numPr>
          <w:ilvl w:val="0"/>
          <w:numId w:val="7"/>
        </w:numPr>
        <w:tabs>
          <w:tab w:val="left" w:pos="969"/>
          <w:tab w:val="left" w:pos="7873"/>
        </w:tabs>
        <w:spacing w:before="0" w:after="0" w:line="240" w:lineRule="auto"/>
        <w:ind w:left="968" w:right="0" w:hanging="526"/>
        <w:jc w:val="left"/>
        <w:rPr>
          <w:rFonts w:ascii="Times New Roman" w:eastAsia="Times New Roman"/>
          <w:sz w:val="21"/>
        </w:rPr>
      </w:pPr>
      <w:r>
        <w:rPr>
          <w:sz w:val="21"/>
        </w:rPr>
        <w:t>测出桶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和溢出水的总重力，如图丁所示，则桶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排开水的重力为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sz w:val="21"/>
        </w:rPr>
        <w:t>N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ListParagraph"/>
        <w:numPr>
          <w:ilvl w:val="0"/>
          <w:numId w:val="7"/>
        </w:numPr>
        <w:tabs>
          <w:tab w:val="left" w:pos="968"/>
          <w:tab w:val="left" w:pos="5634"/>
          <w:tab w:val="left" w:pos="10059"/>
        </w:tabs>
        <w:spacing w:before="161" w:after="0" w:line="417" w:lineRule="auto"/>
        <w:ind w:left="443" w:right="226" w:firstLine="0"/>
        <w:jc w:val="left"/>
        <w:rPr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6" type="#_x0000_t202" style="width:410.05pt;height:80.2pt;margin-top:49.8pt;margin-left:49.65pt;mso-height-relative:page;mso-position-horizontal-relative:page;mso-width-relative:page;position:absolute;z-index:251671552" coordsize="21600,21600" filled="f" stroked="f">
            <o:lock v:ext="edit" aspectratio="f"/>
            <v:textbox inset="0,0,0,0">
              <w:txbxContent>
                <w:tbl>
                  <w:tblPr>
                    <w:tblStyle w:val="TableNormal"/>
                    <w:tblW w:w="8193" w:type="dxa"/>
                    <w:tblInd w:w="2" w:type="dxa"/>
                    <w:tblBorders>
                      <w:top w:val="single" w:sz="2" w:space="0" w:color="000000"/>
                      <w:left w:val="single" w:sz="2" w:space="0" w:color="000000"/>
                      <w:bottom w:val="single" w:sz="2" w:space="0" w:color="000000"/>
                      <w:right w:val="single" w:sz="2" w:space="0" w:color="000000"/>
                      <w:insideH w:val="single" w:sz="2" w:space="0" w:color="000000"/>
                      <w:insideV w:val="single" w:sz="2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385"/>
                    <w:gridCol w:w="1335"/>
                    <w:gridCol w:w="1395"/>
                    <w:gridCol w:w="1455"/>
                    <w:gridCol w:w="1623"/>
                  </w:tblGrid>
                  <w:tr>
                    <w:tblPrEx>
                      <w:tblW w:w="8193" w:type="dxa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8"/>
                    </w:trPr>
                    <w:tc>
                      <w:tcPr>
                        <w:tcW w:w="2385" w:type="dxa"/>
                      </w:tcPr>
                      <w:p>
                        <w:pPr>
                          <w:pStyle w:val="TableParagraph"/>
                          <w:spacing w:before="128"/>
                          <w:ind w:left="28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次数</w:t>
                        </w:r>
                      </w:p>
                    </w:tc>
                    <w:tc>
                      <w:tcPr>
                        <w:tcW w:w="1335" w:type="dxa"/>
                      </w:tcPr>
                      <w:p>
                        <w:pPr>
                          <w:pStyle w:val="TableParagraph"/>
                          <w:ind w:left="29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1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ind w:left="28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2</w:t>
                        </w:r>
                      </w:p>
                    </w:tc>
                    <w:tc>
                      <w:tcPr>
                        <w:tcW w:w="1455" w:type="dxa"/>
                      </w:tcPr>
                      <w:p>
                        <w:pPr>
                          <w:pStyle w:val="TableParagraph"/>
                          <w:ind w:left="30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3</w:t>
                        </w:r>
                      </w:p>
                    </w:tc>
                    <w:tc>
                      <w:tcPr>
                        <w:tcW w:w="1623" w:type="dxa"/>
                      </w:tcPr>
                      <w:p>
                        <w:pPr>
                          <w:pStyle w:val="TableParagraph"/>
                          <w:ind w:left="29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21"/>
                          </w:rPr>
                          <w:t>4</w:t>
                        </w:r>
                      </w:p>
                    </w:tc>
                  </w:tr>
                  <w:tr>
                    <w:tblPrEx>
                      <w:tblW w:w="8193" w:type="dxa"/>
                      <w:tblInd w:w="2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7"/>
                    </w:trPr>
                    <w:tc>
                      <w:tcPr>
                        <w:tcW w:w="2385" w:type="dxa"/>
                      </w:tcPr>
                      <w:p>
                        <w:pPr>
                          <w:pStyle w:val="TableParagraph"/>
                          <w:spacing w:before="128"/>
                          <w:ind w:left="28"/>
                          <w:rPr>
                            <w:rFonts w:ascii="Times New Roman" w:eastAsia="Times New Roman"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桶 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 xml:space="preserve">A </w:t>
                        </w:r>
                        <w:r>
                          <w:rPr>
                            <w:sz w:val="21"/>
                          </w:rPr>
                          <w:t>与沙子的总重量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>/N</w:t>
                        </w:r>
                      </w:p>
                    </w:tc>
                    <w:tc>
                      <w:tcPr>
                        <w:tcW w:w="1335" w:type="dxa"/>
                      </w:tcPr>
                      <w:p>
                        <w:pPr>
                          <w:pStyle w:val="TableParagraph"/>
                          <w:ind w:left="29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2.4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ind w:left="28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2.8</w:t>
                        </w:r>
                      </w:p>
                    </w:tc>
                    <w:tc>
                      <w:tcPr>
                        <w:tcW w:w="1455" w:type="dxa"/>
                      </w:tcPr>
                      <w:p>
                        <w:pPr>
                          <w:pStyle w:val="TableParagraph"/>
                          <w:ind w:left="30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3.2</w:t>
                        </w:r>
                      </w:p>
                    </w:tc>
                    <w:tc>
                      <w:tcPr>
                        <w:tcW w:w="1623" w:type="dxa"/>
                      </w:tcPr>
                      <w:p>
                        <w:pPr>
                          <w:pStyle w:val="TableParagraph"/>
                          <w:ind w:left="29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3.4</w:t>
                        </w:r>
                      </w:p>
                    </w:tc>
                  </w:tr>
                  <w:tr>
                    <w:tblPrEx>
                      <w:tblW w:w="8193" w:type="dxa"/>
                      <w:tblInd w:w="2" w:type="dxa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27"/>
                    </w:trPr>
                    <w:tc>
                      <w:tcPr>
                        <w:tcW w:w="2385" w:type="dxa"/>
                      </w:tcPr>
                      <w:p>
                        <w:pPr>
                          <w:pStyle w:val="TableParagraph"/>
                          <w:spacing w:before="128"/>
                          <w:ind w:left="28"/>
                          <w:rPr>
                            <w:rFonts w:ascii="Times New Roman" w:eastAsia="Times New Roman"/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桶 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 xml:space="preserve">B </w:t>
                        </w:r>
                        <w:r>
                          <w:rPr>
                            <w:sz w:val="21"/>
                          </w:rPr>
                          <w:t>与水的总重量</w:t>
                        </w:r>
                        <w:r>
                          <w:rPr>
                            <w:rFonts w:ascii="Times New Roman" w:eastAsia="Times New Roman"/>
                            <w:sz w:val="21"/>
                          </w:rPr>
                          <w:t>/N</w:t>
                        </w:r>
                      </w:p>
                    </w:tc>
                    <w:tc>
                      <w:tcPr>
                        <w:tcW w:w="1335" w:type="dxa"/>
                      </w:tcPr>
                      <w:p>
                        <w:pPr>
                          <w:pStyle w:val="TableParagraph"/>
                          <w:ind w:left="29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4.0</w:t>
                        </w:r>
                      </w:p>
                    </w:tc>
                    <w:tc>
                      <w:tcPr>
                        <w:tcW w:w="1395" w:type="dxa"/>
                      </w:tcPr>
                      <w:p>
                        <w:pPr>
                          <w:pStyle w:val="TableParagraph"/>
                          <w:ind w:left="28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4.4</w:t>
                        </w:r>
                      </w:p>
                    </w:tc>
                    <w:tc>
                      <w:tcPr>
                        <w:tcW w:w="1455" w:type="dxa"/>
                      </w:tcPr>
                      <w:p>
                        <w:pPr>
                          <w:pStyle w:val="TableParagraph"/>
                          <w:ind w:left="30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4.6</w:t>
                        </w:r>
                      </w:p>
                    </w:tc>
                    <w:tc>
                      <w:tcPr>
                        <w:tcW w:w="1623" w:type="dxa"/>
                      </w:tcPr>
                      <w:p>
                        <w:pPr>
                          <w:pStyle w:val="TableParagraph"/>
                          <w:ind w:left="29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sz w:val="21"/>
                          </w:rPr>
                          <w:t>5.0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sz w:val="21"/>
        </w:rPr>
        <w:t>接着小芳同学往桶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A</w:t>
      </w:r>
      <w:r>
        <w:rPr>
          <w:rFonts w:ascii="Times New Roman" w:eastAsia="Times New Roman" w:hAnsi="Times New Roman"/>
          <w:spacing w:val="-4"/>
          <w:sz w:val="21"/>
        </w:rPr>
        <w:t xml:space="preserve"> </w:t>
      </w:r>
      <w:r>
        <w:rPr>
          <w:sz w:val="21"/>
        </w:rPr>
        <w:t>中加入沙子进行实验</w:t>
      </w:r>
      <w:r>
        <w:rPr>
          <w:spacing w:val="-75"/>
          <w:sz w:val="21"/>
        </w:rPr>
        <w:t>，</w:t>
      </w:r>
      <w:r>
        <w:rPr>
          <w:sz w:val="21"/>
        </w:rPr>
        <w:t>得到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4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组数据</w:t>
      </w:r>
      <w:r>
        <w:rPr>
          <w:spacing w:val="-75"/>
          <w:sz w:val="21"/>
        </w:rPr>
        <w:t>，</w:t>
      </w:r>
      <w:r>
        <w:rPr>
          <w:sz w:val="21"/>
        </w:rPr>
        <w:t>表格如下</w:t>
      </w:r>
      <w:r>
        <w:rPr>
          <w:spacing w:val="-73"/>
          <w:sz w:val="21"/>
        </w:rPr>
        <w:t>，</w:t>
      </w:r>
      <w:r>
        <w:rPr>
          <w:sz w:val="21"/>
        </w:rPr>
        <w:t>其中有明显错误的是第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次</w:t>
      </w:r>
      <w:r>
        <w:rPr>
          <w:spacing w:val="-16"/>
          <w:sz w:val="21"/>
        </w:rPr>
        <w:t xml:space="preserve">， </w:t>
      </w:r>
      <w:r>
        <w:rPr>
          <w:sz w:val="21"/>
        </w:rPr>
        <w:t>实验中，随着加入沙子越多，桶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A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浸入水中就越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（选填“深”或“浅”）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29"/>
        </w:rPr>
      </w:pPr>
    </w:p>
    <w:p>
      <w:pPr>
        <w:pStyle w:val="ListParagraph"/>
        <w:numPr>
          <w:ilvl w:val="0"/>
          <w:numId w:val="7"/>
        </w:numPr>
        <w:tabs>
          <w:tab w:val="left" w:pos="969"/>
          <w:tab w:val="left" w:pos="3171"/>
        </w:tabs>
        <w:spacing w:before="0" w:after="0" w:line="417" w:lineRule="auto"/>
        <w:ind w:left="443" w:right="2806" w:firstLine="0"/>
        <w:jc w:val="left"/>
        <w:rPr>
          <w:sz w:val="21"/>
        </w:rPr>
      </w:pPr>
      <w:r>
        <w:rPr>
          <w:w w:val="95"/>
          <w:sz w:val="21"/>
        </w:rPr>
        <w:t xml:space="preserve">分析以上探究过程可以得到的结论是：浸在液体中的物体受到向上的浮力，  </w:t>
      </w:r>
      <w:r>
        <w:rPr>
          <w:sz w:val="21"/>
        </w:rPr>
        <w:t>浮力大小等于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（选填“</w:t>
      </w:r>
      <w:r>
        <w:rPr>
          <w:rFonts w:ascii="Times New Roman" w:eastAsia="Times New Roman" w:hAnsi="Times New Roman"/>
          <w:sz w:val="21"/>
        </w:rPr>
        <w:t>A</w:t>
      </w:r>
      <w:r>
        <w:rPr>
          <w:sz w:val="21"/>
        </w:rPr>
        <w:t>”或“</w:t>
      </w:r>
      <w:r>
        <w:rPr>
          <w:rFonts w:ascii="Times New Roman" w:eastAsia="Times New Roman" w:hAnsi="Times New Roman"/>
          <w:sz w:val="21"/>
        </w:rPr>
        <w:t>B</w:t>
      </w:r>
      <w:r>
        <w:rPr>
          <w:sz w:val="21"/>
        </w:rPr>
        <w:t>”或“</w:t>
      </w:r>
      <w:r>
        <w:rPr>
          <w:rFonts w:ascii="Times New Roman" w:eastAsia="Times New Roman" w:hAnsi="Times New Roman"/>
          <w:sz w:val="21"/>
        </w:rPr>
        <w:t>C</w:t>
      </w:r>
      <w:r>
        <w:rPr>
          <w:sz w:val="21"/>
        </w:rPr>
        <w:t>”或“</w:t>
      </w:r>
      <w:r>
        <w:rPr>
          <w:rFonts w:ascii="Times New Roman" w:eastAsia="Times New Roman" w:hAnsi="Times New Roman"/>
          <w:sz w:val="21"/>
        </w:rPr>
        <w:t>D</w:t>
      </w:r>
      <w:r>
        <w:rPr>
          <w:sz w:val="21"/>
        </w:rPr>
        <w:t>”）</w:t>
      </w:r>
    </w:p>
    <w:p>
      <w:pPr>
        <w:pStyle w:val="BodyText"/>
        <w:tabs>
          <w:tab w:val="left" w:pos="2367"/>
          <w:tab w:val="left" w:pos="2927"/>
          <w:tab w:val="left" w:pos="4607"/>
          <w:tab w:val="left" w:pos="6323"/>
        </w:tabs>
        <w:spacing w:line="269" w:lineRule="exact"/>
        <w:ind w:left="443"/>
      </w:pPr>
      <w:r>
        <w:rPr>
          <w:rFonts w:ascii="Times New Roman" w:eastAsia="Times New Roman"/>
        </w:rPr>
        <w:t xml:space="preserve">A  </w:t>
      </w:r>
      <w:r>
        <w:rPr>
          <w:rFonts w:ascii="Times New Roman" w:eastAsia="Times New Roman"/>
          <w:spacing w:val="38"/>
        </w:rPr>
        <w:t xml:space="preserve"> </w:t>
      </w:r>
      <w:r>
        <w:t>：物体的重力</w:t>
      </w:r>
      <w:r>
        <w:tab/>
      </w:r>
      <w:r>
        <w:rPr>
          <w:rFonts w:ascii="Times New Roman" w:eastAsia="Times New Roman"/>
        </w:rPr>
        <w:t>B</w:t>
      </w:r>
      <w:r>
        <w:t>：</w:t>
      </w:r>
      <w:r>
        <w:tab/>
      </w:r>
      <w:r>
        <w:t>排开液体的重力</w:t>
      </w:r>
      <w:r>
        <w:tab/>
      </w:r>
      <w:r>
        <w:rPr>
          <w:rFonts w:ascii="Times New Roman" w:eastAsia="Times New Roman"/>
        </w:rPr>
        <w:t>C</w:t>
      </w:r>
      <w:r>
        <w:t>：物体的质量</w:t>
      </w:r>
      <w:r>
        <w:tab/>
      </w:r>
      <w:r>
        <w:rPr>
          <w:rFonts w:ascii="Times New Roman" w:eastAsia="Times New Roman"/>
        </w:rPr>
        <w:t>D</w:t>
      </w:r>
      <w:r>
        <w:t>：物体的密度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30"/>
        </w:rPr>
      </w:pPr>
    </w:p>
    <w:p>
      <w:pPr>
        <w:pStyle w:val="ListParagraph"/>
        <w:numPr>
          <w:ilvl w:val="0"/>
          <w:numId w:val="7"/>
        </w:numPr>
        <w:tabs>
          <w:tab w:val="left" w:pos="968"/>
          <w:tab w:val="left" w:pos="8905"/>
        </w:tabs>
        <w:spacing w:before="0" w:after="0" w:line="417" w:lineRule="auto"/>
        <w:ind w:left="443" w:right="329" w:firstLine="0"/>
        <w:jc w:val="left"/>
        <w:rPr>
          <w:sz w:val="21"/>
        </w:rPr>
      </w:pPr>
      <w:r>
        <w:rPr>
          <w:sz w:val="21"/>
        </w:rPr>
        <w:t>小芳同学进一步探究，她将装有适量沙子的桶</w:t>
      </w:r>
      <w:r>
        <w:rPr>
          <w:spacing w:val="-5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A</w:t>
      </w:r>
      <w:r>
        <w:rPr>
          <w:rFonts w:ascii="Times New Roman" w:eastAsia="Times New Roman" w:hAnsi="Times New Roman"/>
          <w:spacing w:val="-4"/>
          <w:sz w:val="21"/>
        </w:rPr>
        <w:t xml:space="preserve"> </w:t>
      </w:r>
      <w:r>
        <w:rPr>
          <w:sz w:val="21"/>
        </w:rPr>
        <w:t>分别放入水中和另一未知液体中，桶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A</w:t>
      </w:r>
      <w:r>
        <w:rPr>
          <w:rFonts w:ascii="Times New Roman" w:eastAsia="Times New Roman" w:hAnsi="Times New Roman"/>
          <w:spacing w:val="-5"/>
          <w:sz w:val="21"/>
        </w:rPr>
        <w:t xml:space="preserve"> </w:t>
      </w:r>
      <w:r>
        <w:rPr>
          <w:sz w:val="21"/>
        </w:rPr>
        <w:t>浸入水中的深度为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pacing w:val="-7"/>
          <w:sz w:val="21"/>
        </w:rPr>
        <w:t>h</w:t>
      </w:r>
      <w:r>
        <w:rPr>
          <w:rFonts w:ascii="Times New Roman" w:eastAsia="Times New Roman" w:hAnsi="Times New Roman"/>
          <w:spacing w:val="-7"/>
          <w:sz w:val="21"/>
          <w:vertAlign w:val="subscript"/>
        </w:rPr>
        <w:t>1</w:t>
      </w:r>
      <w:r>
        <w:rPr>
          <w:spacing w:val="-7"/>
          <w:sz w:val="21"/>
          <w:vertAlign w:val="baseline"/>
        </w:rPr>
        <w:t>，</w:t>
      </w:r>
      <w:r>
        <w:rPr>
          <w:sz w:val="21"/>
          <w:vertAlign w:val="baseline"/>
        </w:rPr>
        <w:t>浸入另一液体中的深度为</w:t>
      </w:r>
      <w:r>
        <w:rPr>
          <w:spacing w:val="-55"/>
          <w:sz w:val="21"/>
          <w:vertAlign w:val="baseline"/>
        </w:rPr>
        <w:t xml:space="preserve"> </w:t>
      </w:r>
      <w:r>
        <w:rPr>
          <w:rFonts w:ascii="Times New Roman" w:eastAsia="Times New Roman" w:hAnsi="Times New Roman"/>
          <w:spacing w:val="-6"/>
          <w:sz w:val="21"/>
          <w:vertAlign w:val="baseline"/>
        </w:rPr>
        <w:t>h</w:t>
      </w:r>
      <w:r>
        <w:rPr>
          <w:rFonts w:ascii="Times New Roman" w:eastAsia="Times New Roman" w:hAnsi="Times New Roman"/>
          <w:spacing w:val="-6"/>
          <w:sz w:val="21"/>
          <w:vertAlign w:val="subscript"/>
        </w:rPr>
        <w:t>2</w:t>
      </w:r>
      <w:r>
        <w:rPr>
          <w:spacing w:val="-6"/>
          <w:sz w:val="21"/>
          <w:vertAlign w:val="baseline"/>
        </w:rPr>
        <w:t>，</w:t>
      </w:r>
      <w:r>
        <w:rPr>
          <w:sz w:val="21"/>
          <w:vertAlign w:val="baseline"/>
        </w:rPr>
        <w:t>设水的密度为</w:t>
      </w:r>
      <w:r>
        <w:rPr>
          <w:rFonts w:ascii="Cambria Math" w:eastAsia="Cambria Math" w:hAnsi="Cambria Math"/>
          <w:sz w:val="21"/>
          <w:vertAlign w:val="baseline"/>
        </w:rPr>
        <w:t>ρ</w:t>
      </w:r>
      <w:r>
        <w:rPr>
          <w:position w:val="-2"/>
          <w:sz w:val="10"/>
          <w:vertAlign w:val="baseline"/>
        </w:rPr>
        <w:t>水</w:t>
      </w:r>
      <w:r>
        <w:rPr>
          <w:spacing w:val="-20"/>
          <w:sz w:val="21"/>
          <w:vertAlign w:val="baseline"/>
        </w:rPr>
        <w:t>，</w:t>
      </w:r>
      <w:r>
        <w:rPr>
          <w:sz w:val="21"/>
          <w:vertAlign w:val="baseline"/>
        </w:rPr>
        <w:t>则另一液体的密度表达式为</w:t>
      </w:r>
      <w:r>
        <w:rPr>
          <w:sz w:val="21"/>
          <w:u w:val="single"/>
          <w:vertAlign w:val="baseline"/>
        </w:rPr>
        <w:t xml:space="preserve"> </w:t>
      </w:r>
      <w:r>
        <w:rPr>
          <w:sz w:val="21"/>
          <w:u w:val="single"/>
          <w:vertAlign w:val="baseline"/>
        </w:rPr>
        <w:tab/>
      </w:r>
      <w:r>
        <w:rPr>
          <w:sz w:val="21"/>
          <w:vertAlign w:val="baseline"/>
        </w:rPr>
        <w:t>（用题中所给</w:t>
      </w:r>
      <w:r>
        <w:rPr>
          <w:spacing w:val="-14"/>
          <w:sz w:val="21"/>
          <w:vertAlign w:val="baseline"/>
        </w:rPr>
        <w:t>和</w:t>
      </w:r>
      <w:r>
        <w:rPr>
          <w:sz w:val="21"/>
          <w:vertAlign w:val="baseline"/>
        </w:rPr>
        <w:t>所测物理量的字母表示）</w:t>
      </w:r>
    </w:p>
    <w:p>
      <w:pPr>
        <w:spacing w:after="0" w:line="417" w:lineRule="auto"/>
        <w:jc w:val="left"/>
        <w:rPr>
          <w:sz w:val="21"/>
        </w:rPr>
        <w:sectPr>
          <w:pgSz w:w="11910" w:h="16840"/>
          <w:pgMar w:top="1140" w:right="520" w:bottom="1400" w:left="680" w:header="0" w:footer="1218" w:gutter="0"/>
          <w:cols w:space="708"/>
        </w:sectPr>
      </w:pPr>
    </w:p>
    <w:p>
      <w:pPr>
        <w:spacing w:before="53"/>
        <w:ind w:left="169" w:right="0" w:firstLine="0"/>
        <w:jc w:val="left"/>
        <w:rPr>
          <w:b/>
          <w:sz w:val="21"/>
        </w:rPr>
      </w:pPr>
      <w:r>
        <w:rPr>
          <w:b/>
          <w:sz w:val="21"/>
        </w:rPr>
        <w:t>四．计算题（</w:t>
      </w:r>
      <w:r>
        <w:rPr>
          <w:rFonts w:ascii="宋体" w:eastAsia="宋体" w:hint="eastAsia"/>
          <w:b/>
          <w:sz w:val="21"/>
        </w:rPr>
        <w:t xml:space="preserve">本题共 </w:t>
      </w:r>
      <w:r>
        <w:rPr>
          <w:rFonts w:ascii="Times New Roman" w:eastAsia="Times New Roman"/>
          <w:b/>
          <w:sz w:val="21"/>
        </w:rPr>
        <w:t xml:space="preserve">7 </w:t>
      </w:r>
      <w:r>
        <w:rPr>
          <w:rFonts w:ascii="宋体" w:eastAsia="宋体" w:hint="eastAsia"/>
          <w:b/>
          <w:sz w:val="21"/>
        </w:rPr>
        <w:t>分，本题解答需要公式和必要文字说明，只写计算结果，无过程者不得分。</w:t>
      </w:r>
      <w:r>
        <w:rPr>
          <w:b/>
          <w:sz w:val="21"/>
        </w:rPr>
        <w:t>）</w:t>
      </w:r>
    </w:p>
    <w:p>
      <w:pPr>
        <w:pStyle w:val="ListParagraph"/>
        <w:numPr>
          <w:ilvl w:val="0"/>
          <w:numId w:val="5"/>
        </w:numPr>
        <w:tabs>
          <w:tab w:val="left" w:pos="591"/>
        </w:tabs>
        <w:spacing w:before="193" w:after="0" w:line="240" w:lineRule="auto"/>
        <w:ind w:left="590" w:right="0" w:hanging="422"/>
        <w:jc w:val="left"/>
        <w:rPr>
          <w:sz w:val="21"/>
        </w:rPr>
      </w:pPr>
      <w:r>
        <w:rPr>
          <w:spacing w:val="-9"/>
          <w:sz w:val="21"/>
        </w:rPr>
        <w:t xml:space="preserve">如图所示，边长分别为 </w:t>
      </w:r>
      <w:r>
        <w:rPr>
          <w:rFonts w:ascii="Times New Roman" w:eastAsia="Times New Roman" w:hAnsi="Times New Roman"/>
          <w:sz w:val="21"/>
        </w:rPr>
        <w:t>0.2</w:t>
      </w:r>
      <w:r>
        <w:rPr>
          <w:rFonts w:ascii="Times New Roman" w:eastAsia="Times New Roman" w:hAnsi="Times New Roman"/>
          <w:spacing w:val="-4"/>
          <w:sz w:val="21"/>
        </w:rPr>
        <w:t xml:space="preserve"> </w:t>
      </w:r>
      <w:r>
        <w:rPr>
          <w:spacing w:val="-18"/>
          <w:sz w:val="21"/>
        </w:rPr>
        <w:t xml:space="preserve">米和 </w:t>
      </w:r>
      <w:r>
        <w:rPr>
          <w:rFonts w:ascii="Times New Roman" w:eastAsia="Times New Roman" w:hAnsi="Times New Roman"/>
          <w:sz w:val="21"/>
        </w:rPr>
        <w:t>0.3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pacing w:val="-7"/>
          <w:sz w:val="21"/>
        </w:rPr>
        <w:t xml:space="preserve">米的实心正方体 </w:t>
      </w:r>
      <w:r>
        <w:rPr>
          <w:rFonts w:ascii="Times New Roman" w:eastAsia="Times New Roman" w:hAnsi="Times New Roman"/>
          <w:sz w:val="21"/>
        </w:rPr>
        <w:t>A</w:t>
      </w:r>
      <w:r>
        <w:rPr>
          <w:spacing w:val="-15"/>
          <w:sz w:val="21"/>
        </w:rPr>
        <w:t>、</w:t>
      </w:r>
      <w:r>
        <w:rPr>
          <w:rFonts w:ascii="Times New Roman" w:eastAsia="Times New Roman" w:hAnsi="Times New Roman"/>
          <w:sz w:val="21"/>
        </w:rPr>
        <w:t>B</w:t>
      </w:r>
      <w:r>
        <w:rPr>
          <w:rFonts w:ascii="Times New Roman" w:eastAsia="Times New Roman" w:hAnsi="Times New Roman"/>
          <w:spacing w:val="-1"/>
          <w:sz w:val="21"/>
        </w:rPr>
        <w:t xml:space="preserve"> </w:t>
      </w:r>
      <w:r>
        <w:rPr>
          <w:spacing w:val="-7"/>
          <w:sz w:val="21"/>
        </w:rPr>
        <w:t xml:space="preserve">放置在水平地面上，物体 </w:t>
      </w:r>
      <w:r>
        <w:rPr>
          <w:rFonts w:ascii="Times New Roman" w:eastAsia="Times New Roman" w:hAnsi="Times New Roman"/>
          <w:sz w:val="21"/>
        </w:rPr>
        <w:t>A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pacing w:val="-11"/>
          <w:sz w:val="21"/>
        </w:rPr>
        <w:t xml:space="preserve">的密度为 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×</w:t>
      </w:r>
      <w:r>
        <w:rPr>
          <w:rFonts w:ascii="Times New Roman" w:eastAsia="Times New Roman" w:hAnsi="Times New Roman"/>
          <w:sz w:val="21"/>
        </w:rPr>
        <w:t>10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rFonts w:ascii="Times New Roman" w:eastAsia="Times New Roman" w:hAnsi="Times New Roman"/>
          <w:spacing w:val="1"/>
          <w:position w:val="8"/>
          <w:sz w:val="15"/>
        </w:rPr>
        <w:t xml:space="preserve"> </w:t>
      </w:r>
      <w:r>
        <w:rPr>
          <w:sz w:val="21"/>
        </w:rPr>
        <w:t>千克</w:t>
      </w:r>
    </w:p>
    <w:p>
      <w:pPr>
        <w:pStyle w:val="BodyText"/>
        <w:spacing w:before="199"/>
        <w:ind w:left="443"/>
      </w:pPr>
      <w:r>
        <w:rPr>
          <w:rFonts w:ascii="Times New Roman" w:eastAsia="Times New Roman"/>
        </w:rPr>
        <w:t>/</w:t>
      </w:r>
      <w:r>
        <w:t xml:space="preserve">米 </w:t>
      </w:r>
      <w:r>
        <w:rPr>
          <w:rFonts w:ascii="Times New Roman" w:eastAsia="Times New Roman"/>
          <w:vertAlign w:val="superscript"/>
        </w:rPr>
        <w:t>3</w:t>
      </w:r>
      <w:r>
        <w:rPr>
          <w:vertAlign w:val="baseline"/>
        </w:rPr>
        <w:t xml:space="preserve">，物体 </w:t>
      </w:r>
      <w:r>
        <w:rPr>
          <w:rFonts w:ascii="Times New Roman" w:eastAsia="Times New Roman"/>
          <w:vertAlign w:val="baseline"/>
        </w:rPr>
        <w:t xml:space="preserve">B </w:t>
      </w:r>
      <w:r>
        <w:rPr>
          <w:vertAlign w:val="baseline"/>
        </w:rPr>
        <w:t xml:space="preserve">的质量为 </w:t>
      </w:r>
      <w:r>
        <w:rPr>
          <w:rFonts w:ascii="Times New Roman" w:eastAsia="Times New Roman"/>
          <w:vertAlign w:val="baseline"/>
        </w:rPr>
        <w:t xml:space="preserve">13.5 </w:t>
      </w:r>
      <w:r>
        <w:rPr>
          <w:vertAlign w:val="baseline"/>
        </w:rPr>
        <w:t>千克。求：</w:t>
      </w:r>
    </w:p>
    <w:p>
      <w:pPr>
        <w:pStyle w:val="BodyText"/>
        <w:spacing w:before="194"/>
        <w:ind w:left="443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宋体" w:eastAsia="宋体" w:hint="eastAsia"/>
        </w:rPr>
        <w:t>（</w:t>
      </w:r>
      <w:r>
        <w:rPr>
          <w:rFonts w:ascii="Times New Roman" w:eastAsia="Times New Roman"/>
        </w:rPr>
        <w:t xml:space="preserve">2 </w:t>
      </w:r>
      <w:r>
        <w:rPr>
          <w:rFonts w:ascii="宋体" w:eastAsia="宋体" w:hint="eastAsia"/>
        </w:rPr>
        <w:t>分）</w:t>
      </w:r>
      <w:r>
        <w:t xml:space="preserve">物体 </w:t>
      </w:r>
      <w:r>
        <w:rPr>
          <w:rFonts w:ascii="Times New Roman" w:eastAsia="Times New Roman"/>
        </w:rPr>
        <w:t xml:space="preserve">A </w:t>
      </w:r>
      <w:r>
        <w:t>对水平地面的压强。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ind w:left="443"/>
      </w:pPr>
      <w:r>
        <w:t>（</w:t>
      </w:r>
      <w:r>
        <w:rPr>
          <w:rFonts w:ascii="Times New Roman" w:eastAsia="Times New Roman"/>
        </w:rPr>
        <w:t>2</w:t>
      </w:r>
      <w:r>
        <w:t>）</w:t>
      </w:r>
      <w:r>
        <w:rPr>
          <w:rFonts w:ascii="宋体" w:eastAsia="宋体" w:hint="eastAsia"/>
        </w:rPr>
        <w:t>（</w:t>
      </w:r>
      <w:r>
        <w:rPr>
          <w:rFonts w:ascii="Times New Roman" w:eastAsia="Times New Roman"/>
        </w:rPr>
        <w:t xml:space="preserve">2 </w:t>
      </w:r>
      <w:r>
        <w:rPr>
          <w:rFonts w:ascii="宋体" w:eastAsia="宋体" w:hint="eastAsia"/>
        </w:rPr>
        <w:t>分）</w:t>
      </w:r>
      <w:r>
        <w:t xml:space="preserve">物体 </w:t>
      </w:r>
      <w:r>
        <w:rPr>
          <w:rFonts w:ascii="Times New Roman" w:eastAsia="Times New Roman"/>
        </w:rPr>
        <w:t xml:space="preserve">B </w:t>
      </w:r>
      <w:r>
        <w:t>的密度。</w:t>
      </w:r>
    </w:p>
    <w:p>
      <w:pPr>
        <w:pStyle w:val="BodyText"/>
        <w:spacing w:before="7"/>
        <w:rPr>
          <w:sz w:val="15"/>
        </w:rPr>
      </w:pPr>
    </w:p>
    <w:p>
      <w:pPr>
        <w:pStyle w:val="BodyText"/>
        <w:spacing w:line="417" w:lineRule="auto"/>
        <w:ind w:left="443" w:right="223"/>
      </w:pPr>
      <w:r>
        <w:rPr>
          <w:spacing w:val="-3"/>
        </w:rPr>
        <w:t>（</w:t>
      </w:r>
      <w:r>
        <w:rPr>
          <w:rFonts w:ascii="Times New Roman" w:eastAsia="Times New Roman" w:hAnsi="Times New Roman"/>
          <w:spacing w:val="-3"/>
        </w:rPr>
        <w:t>3</w:t>
      </w:r>
      <w:r>
        <w:rPr>
          <w:spacing w:val="-3"/>
        </w:rPr>
        <w:t>）</w:t>
      </w:r>
      <w:r>
        <w:rPr>
          <w:rFonts w:ascii="宋体" w:eastAsia="宋体" w:hAnsi="宋体" w:hint="eastAsia"/>
          <w:spacing w:val="-3"/>
        </w:rPr>
        <w:t>（</w:t>
      </w:r>
      <w:r>
        <w:rPr>
          <w:rFonts w:ascii="Times New Roman" w:eastAsia="Times New Roman" w:hAnsi="Times New Roman"/>
          <w:spacing w:val="-3"/>
        </w:rPr>
        <w:t xml:space="preserve">3 </w:t>
      </w:r>
      <w:r>
        <w:rPr>
          <w:rFonts w:ascii="宋体" w:eastAsia="宋体" w:hAnsi="宋体" w:hint="eastAsia"/>
        </w:rPr>
        <w:t>分</w:t>
      </w:r>
      <w:r>
        <w:rPr>
          <w:rFonts w:ascii="宋体" w:eastAsia="宋体" w:hAnsi="宋体" w:hint="eastAsia"/>
          <w:spacing w:val="-5"/>
        </w:rPr>
        <w:t>）</w:t>
      </w:r>
      <w:r>
        <w:rPr>
          <w:spacing w:val="-10"/>
        </w:rPr>
        <w:t xml:space="preserve">在保持物体 </w:t>
      </w:r>
      <w:r>
        <w:rPr>
          <w:rFonts w:ascii="Times New Roman" w:eastAsia="Times New Roman" w:hAnsi="Times New Roman"/>
        </w:rPr>
        <w:t>A</w:t>
      </w:r>
      <w:r>
        <w:rPr>
          <w:spacing w:val="-8"/>
        </w:rPr>
        <w:t>、</w:t>
      </w:r>
      <w:r>
        <w:rPr>
          <w:rFonts w:ascii="Times New Roman" w:eastAsia="Times New Roman" w:hAnsi="Times New Roman"/>
        </w:rPr>
        <w:t xml:space="preserve">B </w:t>
      </w:r>
      <w:r>
        <w:rPr>
          <w:spacing w:val="-5"/>
        </w:rPr>
        <w:t xml:space="preserve">原有放置方式的情况下，为了使 </w:t>
      </w:r>
      <w:r>
        <w:rPr>
          <w:rFonts w:ascii="Times New Roman" w:eastAsia="Times New Roman" w:hAnsi="Times New Roman"/>
        </w:rPr>
        <w:t>A</w:t>
      </w:r>
      <w:r>
        <w:rPr>
          <w:spacing w:val="-8"/>
        </w:rPr>
        <w:t>、</w:t>
      </w:r>
      <w:r>
        <w:rPr>
          <w:rFonts w:ascii="Times New Roman" w:eastAsia="Times New Roman" w:hAnsi="Times New Roman"/>
        </w:rPr>
        <w:t xml:space="preserve">B </w:t>
      </w:r>
      <w:r>
        <w:rPr>
          <w:spacing w:val="-1"/>
        </w:rPr>
        <w:t xml:space="preserve">对地面的压强相等，甲同学的方案是： </w:t>
      </w:r>
      <w:r>
        <w:rPr>
          <w:spacing w:val="-5"/>
        </w:rPr>
        <w:t xml:space="preserve">在两个正方体上方均放置一个重力为 </w:t>
      </w:r>
      <w:r>
        <w:rPr>
          <w:rFonts w:ascii="Times New Roman" w:eastAsia="Times New Roman" w:hAnsi="Times New Roman"/>
        </w:rPr>
        <w:t xml:space="preserve">G </w:t>
      </w:r>
      <w:r>
        <w:t>的物体，乙同学的方案是：在两个正方体上方沿水平方向截取相同高度△</w:t>
      </w:r>
      <w:r>
        <w:rPr>
          <w:rFonts w:ascii="Times New Roman" w:eastAsia="Times New Roman" w:hAnsi="Times New Roman"/>
        </w:rPr>
        <w:t>h</w:t>
      </w:r>
      <w:r>
        <w:t>。</w:t>
      </w:r>
    </w:p>
    <w:p>
      <w:pPr>
        <w:pStyle w:val="BodyText"/>
        <w:tabs>
          <w:tab w:val="left" w:pos="2060"/>
        </w:tabs>
        <w:spacing w:line="269" w:lineRule="exact"/>
        <w:ind w:left="443"/>
      </w:pPr>
      <w:r>
        <w:rPr>
          <w:rFonts w:ascii="Cambria Math" w:eastAsia="Cambria Math" w:hAnsi="Cambria Math"/>
        </w:rPr>
        <w:t>①</w:t>
      </w:r>
      <w:r>
        <w:t>你认为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同学的方案是可行的。</w:t>
      </w:r>
    </w:p>
    <w:p>
      <w:pPr>
        <w:pStyle w:val="BodyText"/>
        <w:spacing w:before="199"/>
        <w:ind w:left="443"/>
      </w:pPr>
      <w:r>
        <w:rPr>
          <w:rFonts w:ascii="Cambria Math" w:eastAsia="Cambria Math" w:hAnsi="Cambria Math"/>
        </w:rPr>
        <w:t>②</w:t>
      </w:r>
      <w:r>
        <w:t xml:space="preserve">确定方案后，请计算该方案下所放置的物体重力 </w:t>
      </w:r>
      <w:r>
        <w:rPr>
          <w:rFonts w:ascii="Times New Roman" w:eastAsia="Times New Roman" w:hAnsi="Times New Roman"/>
        </w:rPr>
        <w:t xml:space="preserve">G </w:t>
      </w:r>
      <w:r>
        <w:t>或截取的相同高度△</w:t>
      </w:r>
      <w:r>
        <w:rPr>
          <w:rFonts w:ascii="Times New Roman" w:eastAsia="Times New Roman" w:hAnsi="Times New Roman"/>
        </w:rPr>
        <w:t>h</w:t>
      </w:r>
      <w:r>
        <w:t>。</w:t>
      </w:r>
    </w:p>
    <w:p>
      <w:pPr>
        <w:pStyle w:val="BodyText"/>
        <w:spacing w:before="11"/>
        <w:rPr>
          <w:sz w:val="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713105</wp:posOffset>
            </wp:positionH>
            <wp:positionV relativeFrom="paragraph">
              <wp:posOffset>104775</wp:posOffset>
            </wp:positionV>
            <wp:extent cx="1666240" cy="895350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622070" name="image1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554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1100" w:right="520" w:bottom="1400" w:left="680" w:header="0" w:footer="121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12"/>
      <w:numFmt w:val="decimal"/>
      <w:lvlText w:val="%1."/>
      <w:lvlJc w:val="left"/>
      <w:pPr>
        <w:ind w:left="443" w:hanging="423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0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00" w:hanging="3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38" w:hanging="3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276" w:hanging="3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14" w:hanging="3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53" w:hanging="3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91" w:hanging="3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29" w:hanging="362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1"/>
      <w:numFmt w:val="upperLetter"/>
      <w:lvlText w:val="%1."/>
      <w:lvlJc w:val="left"/>
      <w:pPr>
        <w:ind w:left="804" w:hanging="36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0" w:hanging="36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81" w:hanging="36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71" w:hanging="36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2" w:hanging="36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753" w:hanging="36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43" w:hanging="36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34" w:hanging="36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24" w:hanging="362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6"/>
      <w:numFmt w:val="decimal"/>
      <w:lvlText w:val="%1."/>
      <w:lvlJc w:val="left"/>
      <w:pPr>
        <w:ind w:left="443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0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00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01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02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02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03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04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04" w:hanging="316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85" w:hanging="31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0" w:hanging="31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00" w:hanging="31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01" w:hanging="31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02" w:hanging="31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02" w:hanging="31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03" w:hanging="31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04" w:hanging="31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04" w:hanging="316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>
      <w:start w:val="1"/>
      <w:numFmt w:val="upperLetter"/>
      <w:lvlText w:val="%1."/>
      <w:lvlJc w:val="left"/>
      <w:pPr>
        <w:ind w:left="479" w:hanging="310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08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36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65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93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121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650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178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706" w:hanging="310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443" w:hanging="526"/>
        <w:jc w:val="left"/>
      </w:pPr>
      <w:rPr>
        <w:rFonts w:ascii="新宋体" w:eastAsia="新宋体" w:hAnsi="新宋体" w:cs="新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66" w:hanging="52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93" w:hanging="52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19" w:hanging="52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46" w:hanging="52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73" w:hanging="52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99" w:hanging="52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626" w:hanging="52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52" w:hanging="526"/>
      </w:pPr>
      <w:rPr>
        <w:rFonts w:hint="default"/>
        <w:lang w:val="zh-CN" w:eastAsia="zh-CN" w:bidi="zh-CN"/>
      </w:rPr>
    </w:lvl>
  </w:abstractNum>
  <w:abstractNum w:abstractNumId="6">
    <w:nsid w:val="59ADCABA"/>
    <w:multiLevelType w:val="multilevel"/>
    <w:tmpl w:val="59ADCABA"/>
    <w:lvl w:ilvl="0">
      <w:start w:val="3"/>
      <w:numFmt w:val="upperLetter"/>
      <w:lvlText w:val="%1."/>
      <w:lvlJc w:val="left"/>
      <w:pPr>
        <w:ind w:left="792" w:hanging="35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790" w:hanging="35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81" w:hanging="35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71" w:hanging="35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762" w:hanging="35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753" w:hanging="35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43" w:hanging="35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34" w:hanging="35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24" w:hanging="350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92E19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eastAsia="新宋体" w:hAnsi="新宋体" w:cs="新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69"/>
      <w:outlineLvl w:val="1"/>
    </w:pPr>
    <w:rPr>
      <w:rFonts w:ascii="宋体" w:eastAsia="宋体" w:hAnsi="宋体" w:cs="宋体"/>
      <w:b/>
      <w:bCs/>
      <w:sz w:val="28"/>
      <w:szCs w:val="28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新宋体" w:eastAsia="新宋体" w:hAnsi="新宋体" w:cs="新宋体"/>
      <w:sz w:val="21"/>
      <w:szCs w:val="21"/>
      <w:lang w:val="zh-CN" w:eastAsia="zh-CN" w:bidi="zh-CN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443"/>
    </w:pPr>
    <w:rPr>
      <w:rFonts w:ascii="新宋体" w:eastAsia="新宋体" w:hAnsi="新宋体" w:cs="新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142"/>
    </w:pPr>
    <w:rPr>
      <w:rFonts w:ascii="新宋体" w:eastAsia="新宋体" w:hAnsi="新宋体" w:cs="新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3309</Words>
  <Characters>3489</Characters>
  <Application>Microsoft Office Word</Application>
  <DocSecurity>0</DocSecurity>
  <Lines>0</Lines>
  <Paragraphs>0</Paragraphs>
  <ScaleCrop>false</ScaleCrop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花＿凋零`</dc:creator>
  <cp:lastModifiedBy>花＿凋零`</cp:lastModifiedBy>
  <cp:revision>0</cp:revision>
  <dcterms:created xsi:type="dcterms:W3CDTF">2020-03-21T12:24:00Z</dcterms:created>
  <dcterms:modified xsi:type="dcterms:W3CDTF">2020-03-21T12:29:51Z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